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636D0" w14:textId="77777777" w:rsidR="00AF221D" w:rsidRPr="00906DCF" w:rsidRDefault="00AF221D" w:rsidP="00A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EastAsia" w:hAnsi="Times New Roman"/>
          <w:kern w:val="24"/>
          <w:sz w:val="36"/>
          <w:szCs w:val="36"/>
          <w:lang w:eastAsia="fr-FR"/>
        </w:rPr>
        <w:t>Fabrice Azemar</w:t>
      </w:r>
    </w:p>
    <w:p w14:paraId="04418F2D" w14:textId="77777777" w:rsidR="00AF221D" w:rsidRPr="00906DCF" w:rsidRDefault="00AF221D" w:rsidP="00A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fabrice</w:t>
      </w:r>
      <w:r w:rsidRPr="00891608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.</w:t>
      </w:r>
      <w:r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azemar</w:t>
      </w:r>
      <w:r w:rsidRPr="00891608">
        <w:rPr>
          <w:rFonts w:ascii="Times New Roman" w:eastAsiaTheme="minorEastAsia" w:hAnsi="Times New Roman"/>
          <w:kern w:val="24"/>
          <w:sz w:val="24"/>
          <w:szCs w:val="24"/>
          <w:lang w:eastAsia="fr-FR"/>
        </w:rPr>
        <w:t>@univ-ubs.fr</w:t>
      </w:r>
    </w:p>
    <w:p w14:paraId="621E5B02" w14:textId="77777777" w:rsidR="00AF221D" w:rsidRPr="00906DCF" w:rsidRDefault="00AF221D" w:rsidP="00A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Theme="minorEastAsia" w:hAnsi="Times New Roman"/>
          <w:kern w:val="24"/>
          <w:sz w:val="24"/>
          <w:szCs w:val="24"/>
          <w:lang w:val="en-US" w:eastAsia="fr-FR"/>
        </w:rPr>
        <w:t>S</w:t>
      </w:r>
      <w:r w:rsidRPr="00891608">
        <w:rPr>
          <w:rFonts w:ascii="Times New Roman" w:eastAsiaTheme="minorEastAsia" w:hAnsi="Times New Roman"/>
          <w:kern w:val="24"/>
          <w:sz w:val="24"/>
          <w:szCs w:val="24"/>
          <w:lang w:val="en-US" w:eastAsia="fr-FR"/>
        </w:rPr>
        <w:t xml:space="preserve">ection CNU </w:t>
      </w:r>
      <w:r>
        <w:rPr>
          <w:rFonts w:ascii="Times New Roman" w:eastAsiaTheme="minorEastAsia" w:hAnsi="Times New Roman"/>
          <w:kern w:val="24"/>
          <w:sz w:val="24"/>
          <w:szCs w:val="24"/>
          <w:lang w:val="en-US" w:eastAsia="fr-FR"/>
        </w:rPr>
        <w:t>33</w:t>
      </w:r>
    </w:p>
    <w:p w14:paraId="41963544" w14:textId="77777777" w:rsidR="00AF221D" w:rsidRDefault="00AF221D" w:rsidP="00AF221D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kern w:val="24"/>
          <w:sz w:val="36"/>
          <w:szCs w:val="36"/>
          <w:lang w:val="en-US" w:eastAsia="fr-FR"/>
        </w:rPr>
      </w:pPr>
    </w:p>
    <w:p w14:paraId="3A864DDE" w14:textId="77777777" w:rsidR="00AF221D" w:rsidRPr="00906DCF" w:rsidRDefault="00AF221D" w:rsidP="00A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DCF">
        <w:rPr>
          <w:rFonts w:ascii="Times New Roman" w:eastAsiaTheme="minorEastAsia" w:hAnsi="Times New Roman"/>
          <w:color w:val="002060"/>
          <w:kern w:val="24"/>
          <w:sz w:val="36"/>
          <w:szCs w:val="36"/>
          <w:lang w:val="en-US" w:eastAsia="fr-FR"/>
        </w:rPr>
        <w:t xml:space="preserve">Education, work experience and current position </w:t>
      </w:r>
    </w:p>
    <w:p w14:paraId="4D660129" w14:textId="77777777" w:rsidR="00AF221D" w:rsidRPr="00891608" w:rsidRDefault="00AF221D" w:rsidP="00AF221D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 w:rsidRPr="00891608">
        <w:rPr>
          <w:rFonts w:asciiTheme="minorHAnsi" w:hAnsiTheme="minorHAnsi" w:cs="Times New Roman"/>
          <w:iCs/>
          <w:sz w:val="24"/>
          <w:szCs w:val="24"/>
          <w:lang w:val="en-US"/>
        </w:rPr>
        <w:t>Lecturer and researcher at Université de Bretagne Sud (UBS) since 20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18</w:t>
      </w:r>
      <w:r w:rsidRPr="00891608">
        <w:rPr>
          <w:rFonts w:asciiTheme="minorHAnsi" w:hAnsiTheme="minorHAnsi" w:cs="Times New Roman"/>
          <w:iCs/>
          <w:sz w:val="24"/>
          <w:szCs w:val="24"/>
          <w:lang w:val="en-US"/>
        </w:rPr>
        <w:t>.</w:t>
      </w:r>
    </w:p>
    <w:p w14:paraId="09E95F7C" w14:textId="77777777" w:rsidR="00576C71" w:rsidRDefault="00576C71" w:rsidP="00AF221D">
      <w:pPr>
        <w:pStyle w:val="Standard"/>
        <w:spacing w:after="0" w:line="240" w:lineRule="auto"/>
        <w:jc w:val="both"/>
        <w:rPr>
          <w:rFonts w:asciiTheme="minorHAnsi" w:hAnsiTheme="minorHAnsi" w:cs="Times New Roman"/>
          <w:b/>
          <w:iCs/>
          <w:sz w:val="24"/>
          <w:szCs w:val="24"/>
          <w:lang w:val="en-US"/>
        </w:rPr>
      </w:pPr>
    </w:p>
    <w:p w14:paraId="5D474E9F" w14:textId="77777777" w:rsidR="00AF221D" w:rsidRDefault="00AF221D" w:rsidP="00576C71">
      <w:pPr>
        <w:pStyle w:val="Standard"/>
        <w:spacing w:after="12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 w:rsidRPr="006A54E8">
        <w:rPr>
          <w:rFonts w:asciiTheme="minorHAnsi" w:hAnsiTheme="minorHAnsi" w:cs="Times New Roman"/>
          <w:b/>
          <w:iCs/>
          <w:sz w:val="24"/>
          <w:szCs w:val="24"/>
          <w:lang w:val="en-US"/>
        </w:rPr>
        <w:t>20</w:t>
      </w:r>
      <w:r>
        <w:rPr>
          <w:rFonts w:asciiTheme="minorHAnsi" w:hAnsiTheme="minorHAnsi" w:cs="Times New Roman"/>
          <w:b/>
          <w:iCs/>
          <w:sz w:val="24"/>
          <w:szCs w:val="24"/>
          <w:lang w:val="en-US"/>
        </w:rPr>
        <w:t>13</w:t>
      </w:r>
      <w:r w:rsidRPr="006A54E8">
        <w:rPr>
          <w:rFonts w:asciiTheme="minorHAnsi" w:hAnsiTheme="minorHAnsi" w:cs="Times New Roman"/>
          <w:b/>
          <w:iCs/>
          <w:sz w:val="24"/>
          <w:szCs w:val="24"/>
          <w:lang w:val="en-US"/>
        </w:rPr>
        <w:t> :</w:t>
      </w:r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Ph. D. at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UBS (LBCM). </w:t>
      </w:r>
      <w:r w:rsidRPr="00AF221D">
        <w:rPr>
          <w:rFonts w:asciiTheme="minorHAnsi" w:hAnsiTheme="minorHAnsi" w:cs="Times New Roman"/>
          <w:i/>
          <w:iCs/>
          <w:sz w:val="24"/>
          <w:szCs w:val="24"/>
          <w:lang w:val="en-US"/>
        </w:rPr>
        <w:t>Development of new hybrid antifouling paints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.</w:t>
      </w:r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Supervisors: Prs Karine Réhel and Isabelle Linossier.</w:t>
      </w:r>
    </w:p>
    <w:p w14:paraId="635CAD01" w14:textId="640341BF" w:rsidR="00C53B2C" w:rsidRPr="006A54E8" w:rsidRDefault="00C53B2C" w:rsidP="00576C71">
      <w:pPr>
        <w:pStyle w:val="Standard"/>
        <w:spacing w:after="12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 w:rsidRPr="006A54E8">
        <w:rPr>
          <w:rFonts w:asciiTheme="minorHAnsi" w:hAnsiTheme="minorHAnsi" w:cs="Times New Roman"/>
          <w:b/>
          <w:iCs/>
          <w:sz w:val="24"/>
          <w:szCs w:val="24"/>
          <w:lang w:val="en-US"/>
        </w:rPr>
        <w:t>20</w:t>
      </w:r>
      <w:r>
        <w:rPr>
          <w:rFonts w:asciiTheme="minorHAnsi" w:hAnsiTheme="minorHAnsi" w:cs="Times New Roman"/>
          <w:b/>
          <w:iCs/>
          <w:sz w:val="24"/>
          <w:szCs w:val="24"/>
          <w:lang w:val="en-US"/>
        </w:rPr>
        <w:t>13</w:t>
      </w:r>
      <w:r w:rsidRPr="006A54E8">
        <w:rPr>
          <w:rFonts w:asciiTheme="minorHAnsi" w:hAnsiTheme="minorHAnsi" w:cs="Times New Roman"/>
          <w:b/>
          <w:iCs/>
          <w:sz w:val="24"/>
          <w:szCs w:val="24"/>
          <w:lang w:val="en-US"/>
        </w:rPr>
        <w:t> :</w:t>
      </w:r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="00D603BC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Research Affiliate </w:t>
      </w:r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at </w:t>
      </w:r>
      <w:r w:rsidR="006767FF">
        <w:rPr>
          <w:rFonts w:asciiTheme="minorHAnsi" w:hAnsiTheme="minorHAnsi" w:cs="Times New Roman"/>
          <w:iCs/>
          <w:sz w:val="24"/>
          <w:szCs w:val="24"/>
          <w:lang w:val="en-US"/>
        </w:rPr>
        <w:t>University of Sydney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(</w:t>
      </w:r>
      <w:r w:rsidR="006767FF">
        <w:rPr>
          <w:rFonts w:asciiTheme="minorHAnsi" w:hAnsiTheme="minorHAnsi" w:cs="Times New Roman"/>
          <w:iCs/>
          <w:sz w:val="24"/>
          <w:szCs w:val="24"/>
          <w:lang w:val="en-US"/>
        </w:rPr>
        <w:t>KCPC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). </w:t>
      </w:r>
      <w:r w:rsidR="006767FF" w:rsidRPr="006767FF">
        <w:rPr>
          <w:rFonts w:asciiTheme="minorHAnsi" w:hAnsiTheme="minorHAnsi" w:cs="Times New Roman"/>
          <w:i/>
          <w:iCs/>
          <w:sz w:val="24"/>
          <w:szCs w:val="24"/>
          <w:lang w:val="en-US"/>
        </w:rPr>
        <w:t>Advanced polymeric architectures via thiol-ene and thiol-yne reactions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.</w:t>
      </w:r>
      <w:r w:rsidRPr="006A54E8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Supervisors:</w:t>
      </w:r>
      <w:r w:rsidR="006767FF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Pr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="006767FF">
        <w:rPr>
          <w:rFonts w:asciiTheme="minorHAnsi" w:hAnsiTheme="minorHAnsi" w:cs="Times New Roman"/>
          <w:iCs/>
          <w:sz w:val="24"/>
          <w:szCs w:val="24"/>
          <w:lang w:val="en-US"/>
        </w:rPr>
        <w:t>Sébastien Perrier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.</w:t>
      </w:r>
    </w:p>
    <w:p w14:paraId="13A0039B" w14:textId="605EFDEA" w:rsidR="00AF221D" w:rsidRDefault="00AF221D" w:rsidP="00576C71">
      <w:pPr>
        <w:pStyle w:val="Standard"/>
        <w:spacing w:after="12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>
        <w:rPr>
          <w:rFonts w:asciiTheme="minorHAnsi" w:hAnsiTheme="minorHAnsi" w:cs="Times New Roman"/>
          <w:b/>
          <w:iCs/>
          <w:sz w:val="24"/>
          <w:szCs w:val="24"/>
        </w:rPr>
        <w:t>2014</w:t>
      </w:r>
      <w:r w:rsidRPr="001D2212">
        <w:rPr>
          <w:rFonts w:asciiTheme="minorHAnsi" w:hAnsiTheme="minorHAnsi" w:cs="Times New Roman"/>
          <w:b/>
          <w:iCs/>
          <w:sz w:val="24"/>
          <w:szCs w:val="24"/>
        </w:rPr>
        <w:t>-20</w:t>
      </w:r>
      <w:r>
        <w:rPr>
          <w:rFonts w:asciiTheme="minorHAnsi" w:hAnsiTheme="minorHAnsi" w:cs="Times New Roman"/>
          <w:b/>
          <w:iCs/>
          <w:sz w:val="24"/>
          <w:szCs w:val="24"/>
        </w:rPr>
        <w:t>1</w:t>
      </w:r>
      <w:r w:rsidRPr="001D2212">
        <w:rPr>
          <w:rFonts w:asciiTheme="minorHAnsi" w:hAnsiTheme="minorHAnsi" w:cs="Times New Roman"/>
          <w:b/>
          <w:iCs/>
          <w:sz w:val="24"/>
          <w:szCs w:val="24"/>
        </w:rPr>
        <w:t>6</w:t>
      </w:r>
      <w:r>
        <w:rPr>
          <w:rFonts w:asciiTheme="minorHAnsi" w:hAnsiTheme="minorHAnsi" w:cs="Times New Roman"/>
          <w:iCs/>
          <w:sz w:val="24"/>
          <w:szCs w:val="24"/>
        </w:rPr>
        <w:t xml:space="preserve"> : Postdoctoral position at Montpellier university (ICGM-IAM). </w:t>
      </w:r>
      <w:r w:rsidRPr="00AF221D">
        <w:rPr>
          <w:rFonts w:asciiTheme="minorHAnsi" w:hAnsiTheme="minorHAnsi" w:cs="Times New Roman"/>
          <w:i/>
          <w:iCs/>
          <w:sz w:val="24"/>
          <w:szCs w:val="24"/>
          <w:lang w:val="en-US"/>
        </w:rPr>
        <w:t>Elaboration of polymeric nanotubes by a combination of RAFT and Ring-Opening Polymerizations.</w:t>
      </w:r>
      <w:r>
        <w:rPr>
          <w:rFonts w:asciiTheme="minorHAnsi" w:hAnsiTheme="minorHAnsi" w:cs="Times New Roman"/>
          <w:iCs/>
          <w:sz w:val="24"/>
          <w:szCs w:val="24"/>
        </w:rPr>
        <w:t xml:space="preserve">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Supervisor: Pr </w:t>
      </w:r>
      <w:r w:rsidR="00277C5D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Sophie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Monge</w:t>
      </w:r>
    </w:p>
    <w:p w14:paraId="7CB6FC9D" w14:textId="5BD7E4A2" w:rsidR="00AF221D" w:rsidRDefault="00AF221D" w:rsidP="00576C71">
      <w:pPr>
        <w:pStyle w:val="Standard"/>
        <w:spacing w:after="12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>
        <w:rPr>
          <w:rFonts w:asciiTheme="minorHAnsi" w:hAnsiTheme="minorHAnsi" w:cs="Times New Roman"/>
          <w:b/>
          <w:iCs/>
          <w:sz w:val="24"/>
          <w:szCs w:val="24"/>
        </w:rPr>
        <w:t>2016</w:t>
      </w:r>
      <w:r w:rsidRPr="001D2212">
        <w:rPr>
          <w:rFonts w:asciiTheme="minorHAnsi" w:hAnsiTheme="minorHAnsi" w:cs="Times New Roman"/>
          <w:b/>
          <w:iCs/>
          <w:sz w:val="24"/>
          <w:szCs w:val="24"/>
        </w:rPr>
        <w:t>-20</w:t>
      </w:r>
      <w:r>
        <w:rPr>
          <w:rFonts w:asciiTheme="minorHAnsi" w:hAnsiTheme="minorHAnsi" w:cs="Times New Roman"/>
          <w:b/>
          <w:iCs/>
          <w:sz w:val="24"/>
          <w:szCs w:val="24"/>
        </w:rPr>
        <w:t>18</w:t>
      </w:r>
      <w:r>
        <w:rPr>
          <w:rFonts w:asciiTheme="minorHAnsi" w:hAnsiTheme="minorHAnsi" w:cs="Times New Roman"/>
          <w:iCs/>
          <w:sz w:val="24"/>
          <w:szCs w:val="24"/>
        </w:rPr>
        <w:t xml:space="preserve"> : Postdoctoral and ATER position at UBS (LBCM). </w:t>
      </w:r>
      <w:r>
        <w:rPr>
          <w:rFonts w:asciiTheme="minorHAnsi" w:hAnsiTheme="minorHAnsi" w:cs="Times New Roman"/>
          <w:i/>
          <w:iCs/>
          <w:sz w:val="24"/>
          <w:szCs w:val="24"/>
          <w:lang w:val="en-US"/>
        </w:rPr>
        <w:t>Development of polymers for antifouling coatings more ecofriendly</w:t>
      </w:r>
      <w:r w:rsidRPr="00AF221D">
        <w:rPr>
          <w:rFonts w:asciiTheme="minorHAnsi" w:hAnsiTheme="minorHAnsi" w:cs="Times New Roman"/>
          <w:i/>
          <w:iCs/>
          <w:sz w:val="24"/>
          <w:szCs w:val="24"/>
          <w:lang w:val="en-US"/>
        </w:rPr>
        <w:t>.</w:t>
      </w:r>
      <w:r>
        <w:rPr>
          <w:rFonts w:asciiTheme="minorHAnsi" w:hAnsiTheme="minorHAnsi" w:cs="Times New Roman"/>
          <w:iCs/>
          <w:sz w:val="24"/>
          <w:szCs w:val="24"/>
        </w:rPr>
        <w:t xml:space="preserve"> </w:t>
      </w:r>
      <w:r w:rsidR="00F31D7C">
        <w:rPr>
          <w:rFonts w:asciiTheme="minorHAnsi" w:hAnsiTheme="minorHAnsi" w:cs="Times New Roman"/>
          <w:iCs/>
          <w:sz w:val="24"/>
          <w:szCs w:val="24"/>
          <w:lang w:val="en-US"/>
        </w:rPr>
        <w:t>Supervisor: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Prs Karine Réhel and Isabelle Linossier.</w:t>
      </w:r>
    </w:p>
    <w:p w14:paraId="130612CA" w14:textId="77777777" w:rsidR="00AF221D" w:rsidRPr="00AF221D" w:rsidRDefault="00AF221D" w:rsidP="00AF221D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</w:p>
    <w:p w14:paraId="6B0B9DAE" w14:textId="77777777" w:rsidR="00AF221D" w:rsidRPr="00906DCF" w:rsidRDefault="00AF221D" w:rsidP="00A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DCF">
        <w:rPr>
          <w:rFonts w:ascii="Times New Roman" w:eastAsiaTheme="minorEastAsia" w:hAnsi="Times New Roman"/>
          <w:color w:val="002060"/>
          <w:kern w:val="24"/>
          <w:sz w:val="36"/>
          <w:szCs w:val="36"/>
          <w:lang w:val="en-US" w:eastAsia="fr-FR"/>
        </w:rPr>
        <w:t>Summary of research activities and skills</w:t>
      </w:r>
    </w:p>
    <w:p w14:paraId="37AD154C" w14:textId="1356A173" w:rsidR="00AF221D" w:rsidRDefault="00AF221D" w:rsidP="00AF221D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All my researches focus on </w:t>
      </w:r>
      <w:r w:rsidR="00D603BC">
        <w:rPr>
          <w:rFonts w:asciiTheme="minorHAnsi" w:hAnsiTheme="minorHAnsi" w:cs="Times New Roman"/>
          <w:iCs/>
          <w:sz w:val="24"/>
          <w:szCs w:val="24"/>
          <w:lang w:val="en-US"/>
        </w:rPr>
        <w:t>polymers synthesis and modification for antifouling coatings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. </w:t>
      </w:r>
      <w:r w:rsidR="00066D9B" w:rsidRPr="00066D9B">
        <w:rPr>
          <w:rFonts w:asciiTheme="minorHAnsi" w:hAnsiTheme="minorHAnsi" w:cs="Times New Roman"/>
          <w:iCs/>
          <w:sz w:val="24"/>
          <w:szCs w:val="24"/>
          <w:lang w:val="en-US"/>
        </w:rPr>
        <w:t>The aim is to develop a new kind of more environmental antifouling coating with a high efficiency.</w:t>
      </w:r>
      <w:r w:rsidR="00542325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Modification of </w:t>
      </w:r>
      <w:r w:rsidR="002C440C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polymers architectures or addition of functional group have an influence on the coating properties and organization. 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We use </w:t>
      </w:r>
      <w:r w:rsidR="002C440C">
        <w:rPr>
          <w:rFonts w:asciiTheme="minorHAnsi" w:hAnsiTheme="minorHAnsi" w:cs="Times New Roman"/>
          <w:iCs/>
          <w:sz w:val="24"/>
          <w:szCs w:val="24"/>
          <w:lang w:val="en-US"/>
        </w:rPr>
        <w:t>NMR benchtop, Maldi-Tof mass</w:t>
      </w:r>
      <w:r w:rsidR="00377C1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spectrometry and FTIR for polymers characterization</w:t>
      </w:r>
      <w:r w:rsidR="00880619">
        <w:rPr>
          <w:rFonts w:asciiTheme="minorHAnsi" w:hAnsiTheme="minorHAnsi" w:cs="Times New Roman"/>
          <w:iCs/>
          <w:sz w:val="24"/>
          <w:szCs w:val="24"/>
          <w:lang w:val="en-US"/>
        </w:rPr>
        <w:t>. M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>icroscopy (</w:t>
      </w:r>
      <w:r w:rsidR="00377C17">
        <w:rPr>
          <w:rFonts w:asciiTheme="minorHAnsi" w:hAnsiTheme="minorHAnsi" w:cs="Times New Roman"/>
          <w:iCs/>
          <w:sz w:val="24"/>
          <w:szCs w:val="24"/>
          <w:lang w:val="en-US"/>
        </w:rPr>
        <w:t>CLSM and SEM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)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="00880619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and contact angle 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>tools</w:t>
      </w:r>
      <w:r w:rsidR="00880619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are used to </w:t>
      </w:r>
      <w:r w:rsidR="00A07CF1">
        <w:rPr>
          <w:rFonts w:asciiTheme="minorHAnsi" w:hAnsiTheme="minorHAnsi" w:cs="Times New Roman"/>
          <w:iCs/>
          <w:sz w:val="24"/>
          <w:szCs w:val="24"/>
          <w:lang w:val="en-US"/>
        </w:rPr>
        <w:t>characterized the coatings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. We also </w:t>
      </w:r>
      <w:r w:rsidR="00880619">
        <w:rPr>
          <w:rFonts w:asciiTheme="minorHAnsi" w:hAnsiTheme="minorHAnsi" w:cs="Times New Roman"/>
          <w:iCs/>
          <w:sz w:val="24"/>
          <w:szCs w:val="24"/>
          <w:lang w:val="en-US"/>
        </w:rPr>
        <w:t>develop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new </w:t>
      </w:r>
      <w:r w:rsidR="00880619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tools to study </w:t>
      </w:r>
      <w:r w:rsidR="00A07CF1">
        <w:rPr>
          <w:rFonts w:asciiTheme="minorHAnsi" w:hAnsiTheme="minorHAnsi" w:cs="Times New Roman"/>
          <w:iCs/>
          <w:sz w:val="24"/>
          <w:szCs w:val="24"/>
          <w:lang w:val="en-US"/>
        </w:rPr>
        <w:t>the behavior of our coatings in marine environment.</w:t>
      </w:r>
    </w:p>
    <w:p w14:paraId="0616CC78" w14:textId="77777777" w:rsidR="00AF221D" w:rsidRDefault="00AF221D" w:rsidP="00AF221D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kern w:val="24"/>
          <w:sz w:val="36"/>
          <w:szCs w:val="36"/>
          <w:lang w:val="en-US" w:eastAsia="fr-FR"/>
        </w:rPr>
      </w:pPr>
    </w:p>
    <w:p w14:paraId="33AED27D" w14:textId="77777777" w:rsidR="00AF221D" w:rsidRPr="00906DCF" w:rsidRDefault="00AF221D" w:rsidP="00A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DCF">
        <w:rPr>
          <w:rFonts w:ascii="Times New Roman" w:eastAsiaTheme="minorEastAsia" w:hAnsi="Times New Roman"/>
          <w:color w:val="002060"/>
          <w:kern w:val="24"/>
          <w:sz w:val="36"/>
          <w:szCs w:val="36"/>
          <w:lang w:val="en-US" w:eastAsia="fr-FR"/>
        </w:rPr>
        <w:t>Summary of teaching activities</w:t>
      </w:r>
    </w:p>
    <w:p w14:paraId="54CDD668" w14:textId="64AE6B0B" w:rsidR="00AF221D" w:rsidRDefault="00AF221D" w:rsidP="00AF221D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Teaching </w:t>
      </w:r>
      <w:r w:rsidR="006D78FD">
        <w:rPr>
          <w:rFonts w:asciiTheme="minorHAnsi" w:hAnsiTheme="minorHAnsi" w:cs="Times New Roman"/>
          <w:iCs/>
          <w:sz w:val="24"/>
          <w:szCs w:val="24"/>
          <w:lang w:val="en-US"/>
        </w:rPr>
        <w:t>chemistry</w:t>
      </w:r>
      <w:r w:rsidR="00F806F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and chemical risk</w:t>
      </w:r>
      <w:r w:rsidR="006D78FD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="00F806F7">
        <w:rPr>
          <w:rFonts w:asciiTheme="minorHAnsi" w:hAnsiTheme="minorHAnsi" w:cs="Times New Roman"/>
          <w:iCs/>
          <w:sz w:val="24"/>
          <w:szCs w:val="24"/>
          <w:lang w:val="en-US"/>
        </w:rPr>
        <w:t>in the</w:t>
      </w:r>
      <w:r w:rsidR="00A076A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Health,</w:t>
      </w:r>
      <w:r w:rsidR="006D78FD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</w:t>
      </w:r>
      <w:r w:rsidR="00F806F7">
        <w:rPr>
          <w:rFonts w:asciiTheme="minorHAnsi" w:hAnsiTheme="minorHAnsi" w:cs="Times New Roman"/>
          <w:iCs/>
          <w:sz w:val="24"/>
          <w:szCs w:val="24"/>
          <w:lang w:val="en-US"/>
        </w:rPr>
        <w:t>Safety and Environment department of university Institute of Technology.</w:t>
      </w:r>
    </w:p>
    <w:p w14:paraId="77A73B2E" w14:textId="77777777" w:rsidR="00AF221D" w:rsidRDefault="00AF221D" w:rsidP="00AF221D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kern w:val="24"/>
          <w:sz w:val="36"/>
          <w:szCs w:val="36"/>
          <w:lang w:val="en-US" w:eastAsia="fr-FR"/>
        </w:rPr>
      </w:pPr>
    </w:p>
    <w:p w14:paraId="65964706" w14:textId="77777777" w:rsidR="00AF221D" w:rsidRPr="00906DCF" w:rsidRDefault="00AF221D" w:rsidP="00A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06DCF">
        <w:rPr>
          <w:rFonts w:ascii="Times New Roman" w:eastAsiaTheme="minorEastAsia" w:hAnsi="Times New Roman"/>
          <w:color w:val="002060"/>
          <w:kern w:val="24"/>
          <w:sz w:val="36"/>
          <w:szCs w:val="36"/>
          <w:lang w:val="en-US" w:eastAsia="fr-FR"/>
        </w:rPr>
        <w:t>Pedagogic and administrative duties</w:t>
      </w:r>
    </w:p>
    <w:p w14:paraId="279D62A2" w14:textId="77777777" w:rsidR="00A076A7" w:rsidRDefault="00AF221D" w:rsidP="00AF221D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In charge of </w:t>
      </w:r>
      <w:r w:rsidR="00F806F7">
        <w:rPr>
          <w:rFonts w:asciiTheme="minorHAnsi" w:hAnsiTheme="minorHAnsi" w:cs="Times New Roman"/>
          <w:iCs/>
          <w:sz w:val="24"/>
          <w:szCs w:val="24"/>
          <w:lang w:val="en-US"/>
        </w:rPr>
        <w:t>chemistry teachings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(</w:t>
      </w:r>
      <w:r w:rsidR="00F806F7">
        <w:rPr>
          <w:rFonts w:asciiTheme="minorHAnsi" w:hAnsiTheme="minorHAnsi" w:cs="Times New Roman"/>
          <w:iCs/>
          <w:sz w:val="24"/>
          <w:szCs w:val="24"/>
          <w:lang w:val="en-US"/>
        </w:rPr>
        <w:t>IUT HSE Lorient</w:t>
      </w:r>
      <w:r w:rsidRPr="006A5EC7">
        <w:rPr>
          <w:rFonts w:asciiTheme="minorHAnsi" w:hAnsiTheme="minorHAnsi" w:cs="Times New Roman"/>
          <w:iCs/>
          <w:sz w:val="24"/>
          <w:szCs w:val="24"/>
          <w:lang w:val="en-US"/>
        </w:rPr>
        <w:t xml:space="preserve">) </w:t>
      </w:r>
    </w:p>
    <w:p w14:paraId="512F9FFF" w14:textId="74B87D5E" w:rsidR="00AF221D" w:rsidRPr="006F7C90" w:rsidRDefault="00A076A7" w:rsidP="00AF221D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  <w:lang w:val="en-US"/>
        </w:rPr>
      </w:pPr>
      <w:r>
        <w:rPr>
          <w:rFonts w:asciiTheme="minorHAnsi" w:hAnsiTheme="minorHAnsi" w:cs="Times New Roman"/>
          <w:iCs/>
          <w:sz w:val="24"/>
          <w:szCs w:val="24"/>
          <w:lang w:val="en-US"/>
        </w:rPr>
        <w:t>Manage the workgroup on the development of chemistry teachings during the Health,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 xml:space="preserve"> Safety and Environment </w:t>
      </w:r>
      <w:r>
        <w:rPr>
          <w:rFonts w:asciiTheme="minorHAnsi" w:hAnsiTheme="minorHAnsi" w:cs="Times New Roman"/>
          <w:iCs/>
          <w:sz w:val="24"/>
          <w:szCs w:val="24"/>
          <w:lang w:val="en-US"/>
        </w:rPr>
        <w:t>formation (IUT HSE</w:t>
      </w:r>
      <w:r w:rsidR="00AF221D" w:rsidRPr="006A5EC7">
        <w:rPr>
          <w:rFonts w:asciiTheme="minorHAnsi" w:hAnsiTheme="minorHAnsi" w:cs="Times New Roman"/>
          <w:iCs/>
          <w:sz w:val="24"/>
          <w:szCs w:val="24"/>
          <w:lang w:val="en-US"/>
        </w:rPr>
        <w:t>)</w:t>
      </w:r>
    </w:p>
    <w:p w14:paraId="241F601A" w14:textId="124D746B" w:rsidR="00AF221D" w:rsidRDefault="00A076A7" w:rsidP="00AF221D">
      <w:pPr>
        <w:pStyle w:val="Standard"/>
        <w:spacing w:after="0" w:line="240" w:lineRule="auto"/>
        <w:jc w:val="both"/>
        <w:rPr>
          <w:rFonts w:asciiTheme="minorHAnsi" w:hAnsiTheme="minorHAnsi" w:cs="Times New Roman"/>
          <w:iCs/>
          <w:sz w:val="24"/>
          <w:szCs w:val="24"/>
        </w:rPr>
      </w:pPr>
      <w:r>
        <w:rPr>
          <w:rFonts w:asciiTheme="minorHAnsi" w:hAnsiTheme="minorHAnsi" w:cs="Times New Roman"/>
          <w:iCs/>
          <w:sz w:val="24"/>
          <w:szCs w:val="24"/>
        </w:rPr>
        <w:t>4</w:t>
      </w:r>
      <w:r w:rsidR="00AF221D">
        <w:rPr>
          <w:rFonts w:asciiTheme="minorHAnsi" w:hAnsiTheme="minorHAnsi" w:cs="Times New Roman"/>
          <w:iCs/>
          <w:sz w:val="24"/>
          <w:szCs w:val="24"/>
        </w:rPr>
        <w:t xml:space="preserve"> art</w:t>
      </w:r>
      <w:r>
        <w:rPr>
          <w:rFonts w:asciiTheme="minorHAnsi" w:hAnsiTheme="minorHAnsi" w:cs="Times New Roman"/>
          <w:iCs/>
          <w:sz w:val="24"/>
          <w:szCs w:val="24"/>
        </w:rPr>
        <w:t>icles in international journals and 1 patent</w:t>
      </w:r>
    </w:p>
    <w:p w14:paraId="3C5D89A6" w14:textId="3342F9A5" w:rsidR="00A076A7" w:rsidRPr="00D42E6E" w:rsidRDefault="00AF221D" w:rsidP="00A076A7">
      <w:pPr>
        <w:spacing w:before="120"/>
        <w:jc w:val="both"/>
        <w:rPr>
          <w:b/>
          <w:szCs w:val="28"/>
        </w:rPr>
      </w:pPr>
      <w:r w:rsidRPr="007D6DE4">
        <w:rPr>
          <w:rFonts w:cs="Times New Roman"/>
          <w:sz w:val="20"/>
          <w:szCs w:val="20"/>
          <w:lang w:val="en-US"/>
        </w:rPr>
        <w:t>1.</w:t>
      </w:r>
      <w:r w:rsidR="00A076A7" w:rsidRPr="00D42E6E">
        <w:t xml:space="preserve">Gillet G., Azemar F., Faÿ F., Réhel K., Linossier I. </w:t>
      </w:r>
      <w:r w:rsidR="00A076A7" w:rsidRPr="00D42E6E">
        <w:rPr>
          <w:szCs w:val="27"/>
        </w:rPr>
        <w:t xml:space="preserve">Non-leachable hydrophilic additives for amphiphilic coatings, </w:t>
      </w:r>
      <w:r w:rsidR="00A076A7" w:rsidRPr="00D42E6E">
        <w:rPr>
          <w:i/>
          <w:szCs w:val="27"/>
        </w:rPr>
        <w:t>Polymers</w:t>
      </w:r>
      <w:r w:rsidR="00A076A7" w:rsidRPr="00D42E6E">
        <w:rPr>
          <w:szCs w:val="27"/>
        </w:rPr>
        <w:t>, Soumise. IF : 3.364</w:t>
      </w:r>
    </w:p>
    <w:p w14:paraId="6B768642" w14:textId="5E9C750A" w:rsidR="00A076A7" w:rsidRPr="00D42E6E" w:rsidRDefault="00A076A7" w:rsidP="00A076A7">
      <w:pPr>
        <w:spacing w:before="120"/>
        <w:jc w:val="both"/>
      </w:pPr>
      <w:r>
        <w:t>2.</w:t>
      </w:r>
      <w:r w:rsidRPr="00D42E6E">
        <w:t xml:space="preserve">Azemar F., Gomes Rodrigues D., Robin J.J., Monge S. Synthesis and self-assembly of carbamoylmethylphosphonate acrylamide-based diblock copolymers: new valuable thermosensitive materials. </w:t>
      </w:r>
      <w:r w:rsidRPr="00D42E6E">
        <w:rPr>
          <w:i/>
        </w:rPr>
        <w:t>Dalton Transactions</w:t>
      </w:r>
      <w:r w:rsidRPr="00D42E6E">
        <w:t>, 45: 1881-1885. IF : 4.029</w:t>
      </w:r>
    </w:p>
    <w:p w14:paraId="3D0993D4" w14:textId="2B6FEFD5" w:rsidR="00A076A7" w:rsidRPr="00D42E6E" w:rsidRDefault="00A076A7" w:rsidP="00A076A7">
      <w:pPr>
        <w:spacing w:before="120"/>
        <w:jc w:val="both"/>
        <w:rPr>
          <w:b/>
          <w:szCs w:val="28"/>
        </w:rPr>
      </w:pPr>
      <w:r>
        <w:t>3.</w:t>
      </w:r>
      <w:r w:rsidRPr="00D42E6E">
        <w:t xml:space="preserve">Azemar F., Faÿ F., Réhel K., Linossier I. </w:t>
      </w:r>
      <w:r w:rsidRPr="00D42E6E">
        <w:rPr>
          <w:szCs w:val="27"/>
        </w:rPr>
        <w:t xml:space="preserve">Development of hybrid antifouling paints, </w:t>
      </w:r>
      <w:r w:rsidRPr="00D42E6E">
        <w:rPr>
          <w:i/>
          <w:szCs w:val="27"/>
        </w:rPr>
        <w:t>Progress in Organic Coatings</w:t>
      </w:r>
      <w:r w:rsidRPr="00D42E6E">
        <w:rPr>
          <w:szCs w:val="27"/>
        </w:rPr>
        <w:t>, 87: 10-19. IF : 2.858</w:t>
      </w:r>
    </w:p>
    <w:p w14:paraId="7EE0AB0F" w14:textId="0C03802E" w:rsidR="00B02F9E" w:rsidRPr="00A076A7" w:rsidRDefault="00A076A7" w:rsidP="00A076A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4.</w:t>
      </w:r>
      <w:r w:rsidRPr="00D42E6E">
        <w:t xml:space="preserve">Azemar F., Faÿ F., Réhel K., Linossier I. </w:t>
      </w:r>
      <w:r w:rsidRPr="00D42E6E">
        <w:rPr>
          <w:szCs w:val="28"/>
        </w:rPr>
        <w:t>Control of hydration and degradation properties of triblock copolymers polycaprolactone</w:t>
      </w:r>
      <w:r w:rsidRPr="00D42E6E">
        <w:rPr>
          <w:i/>
          <w:szCs w:val="28"/>
        </w:rPr>
        <w:t>-b-</w:t>
      </w:r>
      <w:r w:rsidRPr="00D42E6E">
        <w:rPr>
          <w:szCs w:val="28"/>
        </w:rPr>
        <w:t>polydimethylsiloxane</w:t>
      </w:r>
      <w:r w:rsidRPr="00D42E6E">
        <w:rPr>
          <w:i/>
          <w:szCs w:val="28"/>
        </w:rPr>
        <w:t>-b-</w:t>
      </w:r>
      <w:r w:rsidRPr="00D42E6E">
        <w:rPr>
          <w:szCs w:val="28"/>
        </w:rPr>
        <w:t>poly-caprolactone</w:t>
      </w:r>
      <w:r w:rsidRPr="00D42E6E">
        <w:t xml:space="preserve">, </w:t>
      </w:r>
      <w:r w:rsidRPr="00D42E6E">
        <w:rPr>
          <w:i/>
        </w:rPr>
        <w:t>J. Appl. Polym. Sci.,</w:t>
      </w:r>
      <w:r w:rsidRPr="00D42E6E">
        <w:t xml:space="preserve"> 131: 40431. IF : 1.86</w:t>
      </w:r>
      <w:r w:rsidR="00AF221D" w:rsidRPr="007D6DE4">
        <w:rPr>
          <w:bCs/>
          <w:iCs/>
          <w:noProof/>
          <w:sz w:val="20"/>
          <w:szCs w:val="20"/>
        </w:rPr>
        <w:t>3.</w:t>
      </w:r>
      <w:bookmarkStart w:id="0" w:name="_GoBack"/>
      <w:bookmarkEnd w:id="0"/>
    </w:p>
    <w:sectPr w:rsidR="00B02F9E" w:rsidRPr="00A076A7" w:rsidSect="00A076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1D"/>
    <w:rsid w:val="00066D9B"/>
    <w:rsid w:val="001A2B89"/>
    <w:rsid w:val="001A6461"/>
    <w:rsid w:val="00277C5D"/>
    <w:rsid w:val="002C440C"/>
    <w:rsid w:val="003443FE"/>
    <w:rsid w:val="00377C17"/>
    <w:rsid w:val="00417C05"/>
    <w:rsid w:val="00542325"/>
    <w:rsid w:val="00576C71"/>
    <w:rsid w:val="005F6514"/>
    <w:rsid w:val="006454C9"/>
    <w:rsid w:val="006767FF"/>
    <w:rsid w:val="006D78FD"/>
    <w:rsid w:val="00754E4A"/>
    <w:rsid w:val="00880619"/>
    <w:rsid w:val="00921557"/>
    <w:rsid w:val="00A076A7"/>
    <w:rsid w:val="00A07CF1"/>
    <w:rsid w:val="00AF221D"/>
    <w:rsid w:val="00BA16C2"/>
    <w:rsid w:val="00C53B2C"/>
    <w:rsid w:val="00D603BC"/>
    <w:rsid w:val="00E42DB6"/>
    <w:rsid w:val="00F31D7C"/>
    <w:rsid w:val="00F8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637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221D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AF221D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fr-FR"/>
    </w:rPr>
  </w:style>
  <w:style w:type="character" w:customStyle="1" w:styleId="apple-converted-space">
    <w:name w:val="apple-converted-space"/>
    <w:basedOn w:val="Policepardfaut"/>
    <w:rsid w:val="00AF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406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Pofficev1Sh</dc:creator>
  <cp:keywords/>
  <dc:description/>
  <cp:lastModifiedBy>Pofficev1Sh</cp:lastModifiedBy>
  <cp:revision>3</cp:revision>
  <dcterms:created xsi:type="dcterms:W3CDTF">2018-10-15T15:23:00Z</dcterms:created>
  <dcterms:modified xsi:type="dcterms:W3CDTF">2019-01-15T11:07:00Z</dcterms:modified>
</cp:coreProperties>
</file>