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65" w:rsidRDefault="00A40BCA" w:rsidP="00B66A65">
      <w:pPr>
        <w:tabs>
          <w:tab w:val="right" w:pos="8931"/>
        </w:tabs>
        <w:spacing w:after="0" w:line="240" w:lineRule="auto"/>
      </w:pPr>
      <w:r>
        <w:t>Fleury Yannick</w:t>
      </w:r>
      <w:r w:rsidR="00B66A65">
        <w:tab/>
        <w:t>CNU section : 64 (</w:t>
      </w:r>
      <w:proofErr w:type="spellStart"/>
      <w:r w:rsidR="00B66A65">
        <w:t>Biochemistry</w:t>
      </w:r>
      <w:proofErr w:type="spellEnd"/>
      <w:r w:rsidR="00B66A65">
        <w:t xml:space="preserve"> and </w:t>
      </w:r>
      <w:proofErr w:type="spellStart"/>
      <w:r w:rsidR="00B66A65">
        <w:t>molecular</w:t>
      </w:r>
      <w:proofErr w:type="spellEnd"/>
      <w:r w:rsidR="00B66A65">
        <w:t xml:space="preserve"> </w:t>
      </w:r>
      <w:proofErr w:type="spellStart"/>
      <w:r w:rsidR="00B66A65">
        <w:t>biology</w:t>
      </w:r>
      <w:proofErr w:type="spellEnd"/>
      <w:r w:rsidR="00B66A65">
        <w:t>)</w:t>
      </w:r>
    </w:p>
    <w:p w:rsidR="00B66A65" w:rsidRDefault="00A40BCA" w:rsidP="00B66A65">
      <w:pPr>
        <w:tabs>
          <w:tab w:val="right" w:pos="8931"/>
        </w:tabs>
        <w:spacing w:after="0" w:line="240" w:lineRule="auto"/>
      </w:pPr>
      <w:r>
        <w:t>yannick.fleury@univ-brest.fr</w:t>
      </w:r>
      <w:r w:rsidR="00B66A65">
        <w:tab/>
      </w:r>
      <w:r w:rsidR="00B66A65" w:rsidRPr="00543D0F">
        <w:t>Université of Brest</w:t>
      </w:r>
    </w:p>
    <w:p w:rsidR="00A40BCA" w:rsidRPr="00B66A65" w:rsidRDefault="00A40BCA" w:rsidP="006041B0">
      <w:pPr>
        <w:spacing w:after="0" w:line="240" w:lineRule="auto"/>
        <w:rPr>
          <w:sz w:val="10"/>
          <w:szCs w:val="10"/>
        </w:rPr>
      </w:pPr>
    </w:p>
    <w:p w:rsidR="006041B0" w:rsidRPr="00543D0F" w:rsidRDefault="00031C62" w:rsidP="00543D0F">
      <w:pPr>
        <w:pBdr>
          <w:bottom w:val="single" w:sz="4" w:space="1" w:color="auto"/>
        </w:pBdr>
        <w:spacing w:after="0" w:line="240" w:lineRule="auto"/>
        <w:rPr>
          <w:b/>
        </w:rPr>
      </w:pPr>
      <w:r w:rsidRPr="00543D0F">
        <w:rPr>
          <w:b/>
        </w:rPr>
        <w:t>CURRENT POSITION</w:t>
      </w:r>
      <w:r w:rsidR="00543D0F" w:rsidRPr="00543D0F">
        <w:rPr>
          <w:b/>
        </w:rPr>
        <w:t xml:space="preserve"> : </w:t>
      </w:r>
      <w:proofErr w:type="spellStart"/>
      <w:r w:rsidR="00543D0F" w:rsidRPr="00543D0F">
        <w:rPr>
          <w:b/>
        </w:rPr>
        <w:t>Research</w:t>
      </w:r>
      <w:proofErr w:type="spellEnd"/>
      <w:r w:rsidR="00543D0F" w:rsidRPr="00543D0F">
        <w:rPr>
          <w:b/>
        </w:rPr>
        <w:t xml:space="preserve"> </w:t>
      </w:r>
      <w:proofErr w:type="spellStart"/>
      <w:r w:rsidR="00543D0F" w:rsidRPr="00543D0F">
        <w:rPr>
          <w:b/>
        </w:rPr>
        <w:t>lecturer</w:t>
      </w:r>
      <w:proofErr w:type="spellEnd"/>
      <w:r w:rsidR="00543D0F">
        <w:rPr>
          <w:b/>
        </w:rPr>
        <w:t xml:space="preserve"> </w:t>
      </w:r>
    </w:p>
    <w:p w:rsidR="00950C33" w:rsidRDefault="00A40BCA" w:rsidP="00950C33">
      <w:pPr>
        <w:tabs>
          <w:tab w:val="right" w:pos="9072"/>
        </w:tabs>
        <w:spacing w:after="0" w:line="240" w:lineRule="auto"/>
        <w:ind w:left="426"/>
      </w:pPr>
      <w:proofErr w:type="spellStart"/>
      <w:r w:rsidRPr="006041B0">
        <w:t>Teaching</w:t>
      </w:r>
      <w:proofErr w:type="spellEnd"/>
      <w:r w:rsidRPr="006041B0">
        <w:t> :</w:t>
      </w:r>
      <w:r w:rsidR="00950C33">
        <w:tab/>
      </w:r>
      <w:proofErr w:type="spellStart"/>
      <w:r w:rsidR="00950C33">
        <w:t>Research</w:t>
      </w:r>
      <w:proofErr w:type="spellEnd"/>
      <w:r w:rsidR="00950C33">
        <w:t xml:space="preserve"> Unit</w:t>
      </w:r>
    </w:p>
    <w:p w:rsidR="00950C33" w:rsidRPr="006041B0" w:rsidRDefault="00950C33" w:rsidP="00950C33">
      <w:pPr>
        <w:tabs>
          <w:tab w:val="right" w:pos="9072"/>
        </w:tabs>
        <w:spacing w:after="0" w:line="240" w:lineRule="auto"/>
        <w:ind w:left="426"/>
      </w:pPr>
      <w:proofErr w:type="spellStart"/>
      <w:r w:rsidRPr="006041B0">
        <w:t>Biological</w:t>
      </w:r>
      <w:proofErr w:type="spellEnd"/>
      <w:r w:rsidRPr="006041B0">
        <w:t xml:space="preserve"> engineering </w:t>
      </w:r>
      <w:proofErr w:type="spellStart"/>
      <w:proofErr w:type="gramStart"/>
      <w:r w:rsidRPr="006041B0">
        <w:t>department</w:t>
      </w:r>
      <w:proofErr w:type="spellEnd"/>
      <w:r w:rsidRPr="006041B0">
        <w:t xml:space="preserve"> </w:t>
      </w:r>
      <w:r>
        <w:t xml:space="preserve"> </w:t>
      </w:r>
      <w:r>
        <w:tab/>
      </w:r>
      <w:proofErr w:type="gramEnd"/>
      <w:r>
        <w:t xml:space="preserve">marine </w:t>
      </w:r>
      <w:proofErr w:type="spellStart"/>
      <w:r>
        <w:t>biotechnology</w:t>
      </w:r>
      <w:proofErr w:type="spellEnd"/>
      <w:r>
        <w:t xml:space="preserve"> and marine </w:t>
      </w:r>
      <w:proofErr w:type="spellStart"/>
      <w:r>
        <w:t>chemistry</w:t>
      </w:r>
      <w:proofErr w:type="spellEnd"/>
      <w:r>
        <w:t xml:space="preserve"> lab.</w:t>
      </w:r>
    </w:p>
    <w:p w:rsidR="006041B0" w:rsidRPr="006041B0" w:rsidRDefault="00950C33" w:rsidP="00950C33">
      <w:pPr>
        <w:tabs>
          <w:tab w:val="right" w:pos="9072"/>
        </w:tabs>
        <w:spacing w:after="0" w:line="240" w:lineRule="auto"/>
        <w:ind w:left="426"/>
      </w:pPr>
      <w:proofErr w:type="spellStart"/>
      <w:r w:rsidRPr="006041B0">
        <w:t>University</w:t>
      </w:r>
      <w:proofErr w:type="spellEnd"/>
      <w:r w:rsidRPr="006041B0">
        <w:t xml:space="preserve"> </w:t>
      </w:r>
      <w:proofErr w:type="spellStart"/>
      <w:r w:rsidRPr="006041B0">
        <w:t>institute</w:t>
      </w:r>
      <w:proofErr w:type="spellEnd"/>
      <w:r w:rsidRPr="006041B0">
        <w:t xml:space="preserve"> of </w:t>
      </w:r>
      <w:proofErr w:type="spellStart"/>
      <w:r w:rsidRPr="006041B0">
        <w:t>technology</w:t>
      </w:r>
      <w:proofErr w:type="spellEnd"/>
      <w:r>
        <w:tab/>
      </w:r>
      <w:r w:rsidRPr="006041B0">
        <w:t>Bâtiment G,</w:t>
      </w:r>
      <w:r>
        <w:t xml:space="preserve"> </w:t>
      </w:r>
      <w:r w:rsidRPr="006041B0">
        <w:t>6 rue de l’université</w:t>
      </w:r>
    </w:p>
    <w:p w:rsidR="006041B0" w:rsidRDefault="00950C33" w:rsidP="00950C33">
      <w:pPr>
        <w:tabs>
          <w:tab w:val="right" w:pos="9072"/>
        </w:tabs>
        <w:spacing w:after="0" w:line="240" w:lineRule="auto"/>
        <w:ind w:left="426"/>
        <w:jc w:val="both"/>
      </w:pPr>
      <w:r>
        <w:t xml:space="preserve">Bâtiment B, </w:t>
      </w:r>
      <w:r w:rsidRPr="006041B0">
        <w:t>2 rue de l’université,</w:t>
      </w:r>
      <w:r>
        <w:tab/>
      </w:r>
      <w:r w:rsidR="006041B0" w:rsidRPr="006041B0">
        <w:t xml:space="preserve">29333 Quimper Cx, </w:t>
      </w:r>
      <w:r>
        <w:t>France</w:t>
      </w:r>
    </w:p>
    <w:p w:rsidR="00950C33" w:rsidRPr="006041B0" w:rsidRDefault="00950C33" w:rsidP="00950C33">
      <w:pPr>
        <w:tabs>
          <w:tab w:val="right" w:pos="9072"/>
        </w:tabs>
        <w:spacing w:after="0" w:line="240" w:lineRule="auto"/>
        <w:ind w:left="426"/>
        <w:jc w:val="both"/>
      </w:pPr>
      <w:r w:rsidRPr="006041B0">
        <w:t>29333 Quimper Cx, France</w:t>
      </w:r>
    </w:p>
    <w:p w:rsidR="006041B0" w:rsidRPr="00B66A65" w:rsidRDefault="006041B0" w:rsidP="006041B0">
      <w:pPr>
        <w:spacing w:after="0" w:line="240" w:lineRule="auto"/>
        <w:ind w:left="357"/>
        <w:jc w:val="both"/>
        <w:rPr>
          <w:sz w:val="10"/>
          <w:szCs w:val="10"/>
        </w:rPr>
      </w:pPr>
    </w:p>
    <w:p w:rsidR="00031C62" w:rsidRPr="00031C62" w:rsidRDefault="00031C62" w:rsidP="00031C62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 w:rsidRPr="00031C62">
        <w:rPr>
          <w:b/>
        </w:rPr>
        <w:t>RESUME</w:t>
      </w:r>
    </w:p>
    <w:p w:rsidR="00A40BCA" w:rsidRPr="004D5FB0" w:rsidRDefault="00A40BCA" w:rsidP="006041B0">
      <w:pPr>
        <w:pStyle w:val="Paragraphedeliste"/>
        <w:spacing w:after="0" w:line="240" w:lineRule="auto"/>
        <w:rPr>
          <w:sz w:val="10"/>
          <w:szCs w:val="10"/>
          <w:lang w:val="en-GB"/>
        </w:rPr>
      </w:pPr>
    </w:p>
    <w:p w:rsidR="00A40BCA" w:rsidRDefault="00A40BCA" w:rsidP="006041B0">
      <w:pPr>
        <w:spacing w:after="0" w:line="240" w:lineRule="auto"/>
        <w:outlineLvl w:val="4"/>
        <w:rPr>
          <w:rFonts w:eastAsia="Times New Roman" w:cs="Times New Roman"/>
          <w:bCs/>
          <w:lang w:eastAsia="fr-FR"/>
        </w:rPr>
      </w:pPr>
      <w:r w:rsidRPr="00F067D1">
        <w:rPr>
          <w:rFonts w:eastAsia="Times New Roman" w:cs="Times New Roman"/>
          <w:b/>
          <w:bCs/>
          <w:lang w:eastAsia="fr-FR"/>
        </w:rPr>
        <w:t xml:space="preserve">2016 : </w:t>
      </w:r>
      <w:r w:rsidRPr="00E212B7">
        <w:rPr>
          <w:rFonts w:eastAsia="Times New Roman" w:cs="Times New Roman"/>
          <w:b/>
          <w:bCs/>
          <w:lang w:eastAsia="fr-FR"/>
        </w:rPr>
        <w:t>Habilitatio</w:t>
      </w:r>
      <w:r w:rsidRPr="00F067D1">
        <w:rPr>
          <w:rFonts w:eastAsia="Times New Roman" w:cs="Times New Roman"/>
          <w:b/>
          <w:bCs/>
          <w:lang w:eastAsia="fr-FR"/>
        </w:rPr>
        <w:t xml:space="preserve">n </w:t>
      </w:r>
      <w:proofErr w:type="spellStart"/>
      <w:r w:rsidRPr="00F067D1">
        <w:rPr>
          <w:rFonts w:eastAsia="Times New Roman" w:cs="Times New Roman"/>
          <w:b/>
          <w:bCs/>
          <w:lang w:eastAsia="fr-FR"/>
        </w:rPr>
        <w:t>Thesis</w:t>
      </w:r>
      <w:proofErr w:type="spellEnd"/>
      <w:r>
        <w:rPr>
          <w:rFonts w:eastAsia="Times New Roman" w:cs="Times New Roman"/>
          <w:bCs/>
          <w:lang w:eastAsia="fr-FR"/>
        </w:rPr>
        <w:t xml:space="preserve"> </w:t>
      </w:r>
      <w:proofErr w:type="spellStart"/>
      <w:r>
        <w:rPr>
          <w:rFonts w:eastAsia="Times New Roman" w:cs="Times New Roman"/>
          <w:bCs/>
          <w:lang w:eastAsia="fr-FR"/>
        </w:rPr>
        <w:t>defence</w:t>
      </w:r>
      <w:proofErr w:type="spellEnd"/>
      <w:r>
        <w:rPr>
          <w:rFonts w:eastAsia="Times New Roman" w:cs="Times New Roman"/>
          <w:bCs/>
          <w:lang w:eastAsia="fr-FR"/>
        </w:rPr>
        <w:t xml:space="preserve"> (</w:t>
      </w:r>
      <w:proofErr w:type="spellStart"/>
      <w:r>
        <w:rPr>
          <w:rFonts w:eastAsia="Times New Roman" w:cs="Times New Roman"/>
          <w:bCs/>
          <w:lang w:eastAsia="fr-FR"/>
        </w:rPr>
        <w:t>april</w:t>
      </w:r>
      <w:proofErr w:type="spellEnd"/>
      <w:r>
        <w:rPr>
          <w:rFonts w:eastAsia="Times New Roman" w:cs="Times New Roman"/>
          <w:bCs/>
          <w:lang w:eastAsia="fr-FR"/>
        </w:rPr>
        <w:t xml:space="preserve"> the 26th, 2016)</w:t>
      </w:r>
    </w:p>
    <w:p w:rsidR="006041B0" w:rsidRPr="00D361DF" w:rsidRDefault="006041B0" w:rsidP="006041B0">
      <w:pPr>
        <w:spacing w:after="0" w:line="240" w:lineRule="auto"/>
        <w:rPr>
          <w:bCs/>
        </w:rPr>
      </w:pPr>
      <w:r w:rsidRPr="006041B0">
        <w:rPr>
          <w:b/>
        </w:rPr>
        <w:t>1996 – 1998</w:t>
      </w:r>
      <w:r w:rsidRPr="00D361DF">
        <w:t> :</w:t>
      </w:r>
      <w:r w:rsidRPr="00D361DF">
        <w:tab/>
      </w:r>
      <w:proofErr w:type="spellStart"/>
      <w:r w:rsidRPr="00D361DF">
        <w:rPr>
          <w:bCs/>
        </w:rPr>
        <w:t>Temporary</w:t>
      </w:r>
      <w:proofErr w:type="spellEnd"/>
      <w:r w:rsidRPr="00D361DF">
        <w:rPr>
          <w:bCs/>
        </w:rPr>
        <w:t xml:space="preserve"> </w:t>
      </w:r>
      <w:proofErr w:type="spellStart"/>
      <w:r w:rsidRPr="00D361DF">
        <w:rPr>
          <w:bCs/>
        </w:rPr>
        <w:t>Le</w:t>
      </w:r>
      <w:r>
        <w:rPr>
          <w:bCs/>
        </w:rPr>
        <w:t>cturer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Research</w:t>
      </w:r>
      <w:proofErr w:type="spellEnd"/>
      <w:r>
        <w:rPr>
          <w:bCs/>
        </w:rPr>
        <w:t xml:space="preserve"> Assistant, </w:t>
      </w:r>
      <w:proofErr w:type="spellStart"/>
      <w:r w:rsidRPr="00D361DF">
        <w:rPr>
          <w:bCs/>
        </w:rPr>
        <w:t>University</w:t>
      </w:r>
      <w:proofErr w:type="spellEnd"/>
      <w:r w:rsidRPr="00D361DF">
        <w:rPr>
          <w:bCs/>
        </w:rPr>
        <w:t xml:space="preserve"> of Rennes 1</w:t>
      </w:r>
    </w:p>
    <w:p w:rsidR="006041B0" w:rsidRDefault="006041B0" w:rsidP="001E47F8">
      <w:pPr>
        <w:spacing w:after="0" w:line="240" w:lineRule="auto"/>
        <w:outlineLvl w:val="4"/>
      </w:pPr>
      <w:r w:rsidRPr="00F067D1">
        <w:rPr>
          <w:rFonts w:eastAsia="Times New Roman" w:cs="Times New Roman"/>
          <w:b/>
          <w:bCs/>
          <w:lang w:eastAsia="fr-FR"/>
        </w:rPr>
        <w:t>1996 :</w:t>
      </w:r>
      <w:r w:rsidRPr="00E212B7">
        <w:rPr>
          <w:rFonts w:eastAsia="Times New Roman" w:cs="Times New Roman"/>
          <w:b/>
          <w:bCs/>
          <w:lang w:eastAsia="fr-FR"/>
        </w:rPr>
        <w:t xml:space="preserve"> </w:t>
      </w:r>
      <w:proofErr w:type="spellStart"/>
      <w:proofErr w:type="gramStart"/>
      <w:r w:rsidRPr="00E212B7">
        <w:rPr>
          <w:rFonts w:eastAsia="Times New Roman" w:cs="Times New Roman"/>
          <w:b/>
          <w:bCs/>
          <w:lang w:eastAsia="fr-FR"/>
        </w:rPr>
        <w:t>Ph</w:t>
      </w:r>
      <w:r w:rsidRPr="00F067D1">
        <w:rPr>
          <w:rFonts w:eastAsia="Times New Roman" w:cs="Times New Roman"/>
          <w:b/>
          <w:bCs/>
          <w:lang w:eastAsia="fr-FR"/>
        </w:rPr>
        <w:t>.D</w:t>
      </w:r>
      <w:proofErr w:type="spellEnd"/>
      <w:proofErr w:type="gramEnd"/>
      <w:r w:rsidRPr="001B7AE5">
        <w:rPr>
          <w:rFonts w:eastAsia="Times New Roman" w:cs="Times New Roman"/>
          <w:bCs/>
          <w:lang w:eastAsia="fr-FR"/>
        </w:rPr>
        <w:t xml:space="preserve"> </w:t>
      </w:r>
      <w:r>
        <w:t>A</w:t>
      </w:r>
      <w:r w:rsidRPr="00623616">
        <w:t>nti-</w:t>
      </w:r>
      <w:r w:rsidRPr="00623616">
        <w:rPr>
          <w:i/>
        </w:rPr>
        <w:t xml:space="preserve">Listeria </w:t>
      </w:r>
      <w:proofErr w:type="spellStart"/>
      <w:r>
        <w:t>bacteriocin</w:t>
      </w:r>
      <w:r w:rsidRPr="00623616">
        <w:t>s</w:t>
      </w:r>
      <w:proofErr w:type="spellEnd"/>
      <w:r w:rsidRPr="00623616">
        <w:t xml:space="preserve"> </w:t>
      </w:r>
      <w:proofErr w:type="spellStart"/>
      <w:r>
        <w:t>from</w:t>
      </w:r>
      <w:proofErr w:type="spellEnd"/>
      <w:r w:rsidRPr="00623616">
        <w:t xml:space="preserve"> </w:t>
      </w:r>
      <w:proofErr w:type="spellStart"/>
      <w:r w:rsidRPr="00623616">
        <w:rPr>
          <w:i/>
        </w:rPr>
        <w:t>Leuconostoc</w:t>
      </w:r>
      <w:proofErr w:type="spellEnd"/>
      <w:r w:rsidRPr="00623616">
        <w:rPr>
          <w:i/>
        </w:rPr>
        <w:t> </w:t>
      </w:r>
      <w:r w:rsidRPr="00623616">
        <w:t xml:space="preserve">: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 </w:t>
      </w:r>
      <w:r w:rsidRPr="00623616">
        <w:t>structure/</w:t>
      </w:r>
      <w:proofErr w:type="spellStart"/>
      <w:r w:rsidRPr="00623616">
        <w:t>activit</w:t>
      </w:r>
      <w:r>
        <w:t>y</w:t>
      </w:r>
      <w:proofErr w:type="spellEnd"/>
      <w:r>
        <w:t xml:space="preserve"> </w:t>
      </w:r>
      <w:r w:rsidR="001E47F8">
        <w:tab/>
      </w:r>
      <w:proofErr w:type="spellStart"/>
      <w:r>
        <w:t>relationships</w:t>
      </w:r>
      <w:proofErr w:type="spellEnd"/>
      <w:r>
        <w:t xml:space="preserve"> </w:t>
      </w:r>
      <w:r w:rsidR="001E47F8" w:rsidRPr="001B7AE5">
        <w:rPr>
          <w:rFonts w:eastAsia="Times New Roman" w:cs="Times New Roman"/>
          <w:bCs/>
          <w:lang w:eastAsia="fr-FR"/>
        </w:rPr>
        <w:t>(</w:t>
      </w:r>
      <w:proofErr w:type="spellStart"/>
      <w:r w:rsidR="001E47F8" w:rsidRPr="001B7AE5">
        <w:rPr>
          <w:rFonts w:eastAsia="Times New Roman" w:cs="Times New Roman"/>
          <w:bCs/>
          <w:lang w:eastAsia="fr-FR"/>
        </w:rPr>
        <w:t>University</w:t>
      </w:r>
      <w:proofErr w:type="spellEnd"/>
      <w:r w:rsidR="001E47F8" w:rsidRPr="001B7AE5">
        <w:rPr>
          <w:rFonts w:eastAsia="Times New Roman" w:cs="Times New Roman"/>
          <w:bCs/>
          <w:lang w:eastAsia="fr-FR"/>
        </w:rPr>
        <w:t xml:space="preserve"> Denis Diderot VII</w:t>
      </w:r>
      <w:r w:rsidR="001E47F8" w:rsidRPr="00E212B7">
        <w:rPr>
          <w:rFonts w:eastAsia="Times New Roman" w:cs="Times New Roman"/>
          <w:bCs/>
          <w:lang w:eastAsia="fr-FR"/>
        </w:rPr>
        <w:t>)</w:t>
      </w:r>
      <w:r w:rsidR="001E47F8">
        <w:rPr>
          <w:rFonts w:eastAsia="Times New Roman" w:cs="Times New Roman"/>
          <w:bCs/>
          <w:lang w:eastAsia="fr-FR"/>
        </w:rPr>
        <w:t xml:space="preserve">, </w:t>
      </w:r>
      <w:proofErr w:type="spellStart"/>
      <w:r>
        <w:t>Director</w:t>
      </w:r>
      <w:proofErr w:type="spellEnd"/>
      <w:r>
        <w:t>: Pr A. DELFOUR</w:t>
      </w:r>
    </w:p>
    <w:p w:rsidR="00A40BCA" w:rsidRDefault="00A40BCA" w:rsidP="006041B0">
      <w:pPr>
        <w:spacing w:after="0" w:line="240" w:lineRule="auto"/>
        <w:outlineLvl w:val="4"/>
        <w:rPr>
          <w:bCs/>
        </w:rPr>
      </w:pPr>
      <w:r w:rsidRPr="00F067D1">
        <w:rPr>
          <w:rFonts w:eastAsia="Times New Roman" w:cs="Times New Roman"/>
          <w:b/>
          <w:bCs/>
          <w:lang w:eastAsia="fr-FR"/>
        </w:rPr>
        <w:t>1993 : Master of Food Sciences</w:t>
      </w:r>
      <w:r w:rsidRPr="001B7AE5">
        <w:rPr>
          <w:rFonts w:eastAsia="Times New Roman" w:cs="Times New Roman"/>
          <w:bCs/>
          <w:lang w:eastAsia="fr-FR"/>
        </w:rPr>
        <w:t xml:space="preserve"> (</w:t>
      </w:r>
      <w:r w:rsidRPr="001B7AE5">
        <w:rPr>
          <w:bCs/>
        </w:rPr>
        <w:t xml:space="preserve">National </w:t>
      </w:r>
      <w:proofErr w:type="spellStart"/>
      <w:r w:rsidRPr="001B7AE5">
        <w:rPr>
          <w:bCs/>
        </w:rPr>
        <w:t>School</w:t>
      </w:r>
      <w:proofErr w:type="spellEnd"/>
      <w:r w:rsidRPr="001B7AE5">
        <w:rPr>
          <w:bCs/>
        </w:rPr>
        <w:t xml:space="preserve"> for </w:t>
      </w:r>
      <w:proofErr w:type="spellStart"/>
      <w:r w:rsidRPr="001B7AE5">
        <w:rPr>
          <w:bCs/>
        </w:rPr>
        <w:t>Agronomy</w:t>
      </w:r>
      <w:proofErr w:type="spellEnd"/>
      <w:r w:rsidRPr="001B7AE5">
        <w:rPr>
          <w:bCs/>
        </w:rPr>
        <w:t xml:space="preserve"> </w:t>
      </w:r>
      <w:proofErr w:type="spellStart"/>
      <w:r w:rsidRPr="001B7AE5">
        <w:rPr>
          <w:bCs/>
        </w:rPr>
        <w:t>industry</w:t>
      </w:r>
      <w:proofErr w:type="spellEnd"/>
      <w:r w:rsidRPr="001B7AE5">
        <w:rPr>
          <w:bCs/>
        </w:rPr>
        <w:t xml:space="preserve"> and Food Science</w:t>
      </w:r>
      <w:r>
        <w:rPr>
          <w:bCs/>
        </w:rPr>
        <w:t>, ENSIA</w:t>
      </w:r>
      <w:r w:rsidRPr="001B7AE5">
        <w:rPr>
          <w:bCs/>
        </w:rPr>
        <w:t>)</w:t>
      </w:r>
    </w:p>
    <w:p w:rsidR="00031C62" w:rsidRPr="00B66A65" w:rsidRDefault="00031C62" w:rsidP="006041B0">
      <w:pPr>
        <w:spacing w:after="0" w:line="240" w:lineRule="auto"/>
        <w:rPr>
          <w:sz w:val="10"/>
          <w:szCs w:val="10"/>
        </w:rPr>
      </w:pPr>
    </w:p>
    <w:p w:rsidR="00031C62" w:rsidRPr="00543D0F" w:rsidRDefault="00543D0F" w:rsidP="00543D0F">
      <w:pPr>
        <w:pBdr>
          <w:bottom w:val="single" w:sz="4" w:space="1" w:color="auto"/>
        </w:pBdr>
        <w:spacing w:after="0" w:line="240" w:lineRule="auto"/>
        <w:rPr>
          <w:b/>
        </w:rPr>
      </w:pPr>
      <w:r w:rsidRPr="00543D0F">
        <w:rPr>
          <w:b/>
        </w:rPr>
        <w:t>TEACHING ACTIVITIES</w:t>
      </w:r>
    </w:p>
    <w:p w:rsidR="00031C62" w:rsidRDefault="00031C62" w:rsidP="006041B0">
      <w:pPr>
        <w:spacing w:after="0" w:line="240" w:lineRule="auto"/>
      </w:pPr>
      <w:r>
        <w:t xml:space="preserve">Structural </w:t>
      </w:r>
      <w:proofErr w:type="spellStart"/>
      <w:r>
        <w:t>biochemistry</w:t>
      </w:r>
      <w:proofErr w:type="spellEnd"/>
      <w:r w:rsidR="001E47F8">
        <w:tab/>
      </w:r>
      <w:r w:rsidR="00543D0F">
        <w:tab/>
      </w:r>
      <w:proofErr w:type="spellStart"/>
      <w:r w:rsidR="00543D0F">
        <w:t>Analytical</w:t>
      </w:r>
      <w:proofErr w:type="spellEnd"/>
      <w:r w:rsidR="00543D0F">
        <w:t xml:space="preserve"> </w:t>
      </w:r>
      <w:proofErr w:type="spellStart"/>
      <w:r w:rsidR="00543D0F">
        <w:t>biochemistry</w:t>
      </w:r>
      <w:proofErr w:type="spellEnd"/>
      <w:r w:rsidR="001E47F8">
        <w:tab/>
      </w:r>
      <w:r>
        <w:tab/>
      </w:r>
      <w:proofErr w:type="spellStart"/>
      <w:r>
        <w:t>Metabolic</w:t>
      </w:r>
      <w:proofErr w:type="spellEnd"/>
      <w:r>
        <w:t xml:space="preserve"> </w:t>
      </w:r>
      <w:proofErr w:type="spellStart"/>
      <w:r>
        <w:t>pathways</w:t>
      </w:r>
      <w:proofErr w:type="spellEnd"/>
      <w:r w:rsidR="001E47F8">
        <w:tab/>
      </w:r>
      <w:proofErr w:type="spellStart"/>
      <w:r w:rsidR="00543D0F">
        <w:t>Proteomic</w:t>
      </w:r>
      <w:proofErr w:type="spellEnd"/>
    </w:p>
    <w:p w:rsidR="00B66A65" w:rsidRPr="00B66A65" w:rsidRDefault="00B66A65" w:rsidP="00543D0F">
      <w:pPr>
        <w:pBdr>
          <w:bottom w:val="single" w:sz="4" w:space="1" w:color="auto"/>
        </w:pBdr>
        <w:spacing w:after="0" w:line="240" w:lineRule="auto"/>
        <w:rPr>
          <w:b/>
          <w:sz w:val="10"/>
          <w:szCs w:val="10"/>
        </w:rPr>
      </w:pPr>
    </w:p>
    <w:p w:rsidR="006041B0" w:rsidRPr="00031C62" w:rsidRDefault="003C4117" w:rsidP="00543D0F">
      <w:pPr>
        <w:pBdr>
          <w:bottom w:val="single" w:sz="4" w:space="1" w:color="auto"/>
        </w:pBdr>
        <w:spacing w:after="0" w:line="240" w:lineRule="auto"/>
      </w:pPr>
      <w:r>
        <w:rPr>
          <w:b/>
        </w:rPr>
        <w:t>EDITORIAL ACTIVITIES</w:t>
      </w:r>
    </w:p>
    <w:p w:rsidR="001E47F8" w:rsidRDefault="00B3209B" w:rsidP="006041B0">
      <w:pPr>
        <w:spacing w:after="0" w:line="240" w:lineRule="auto"/>
      </w:pPr>
      <w:r>
        <w:tab/>
      </w:r>
      <w:proofErr w:type="spellStart"/>
      <w:r>
        <w:t>Guest</w:t>
      </w:r>
      <w:proofErr w:type="spellEnd"/>
      <w:r>
        <w:t xml:space="preserve"> editor of the </w:t>
      </w:r>
      <w:proofErr w:type="spellStart"/>
      <w:r w:rsidR="001E47F8">
        <w:t>Special</w:t>
      </w:r>
      <w:proofErr w:type="spellEnd"/>
      <w:r w:rsidR="001E47F8">
        <w:t xml:space="preserve"> Issue </w:t>
      </w:r>
    </w:p>
    <w:p w:rsidR="001E47F8" w:rsidRPr="001E47F8" w:rsidRDefault="001E47F8" w:rsidP="001E47F8">
      <w:pPr>
        <w:spacing w:after="0" w:line="240" w:lineRule="auto"/>
        <w:ind w:left="907"/>
      </w:pPr>
      <w:r w:rsidRPr="001E47F8">
        <w:t>- « </w:t>
      </w:r>
      <w:r w:rsidR="00B3209B" w:rsidRPr="001E47F8">
        <w:t xml:space="preserve">Marine </w:t>
      </w:r>
      <w:proofErr w:type="spellStart"/>
      <w:r w:rsidR="00B3209B" w:rsidRPr="001E47F8">
        <w:t>Antibiotics</w:t>
      </w:r>
      <w:proofErr w:type="spellEnd"/>
      <w:r w:rsidR="00B3209B" w:rsidRPr="001E47F8">
        <w:t xml:space="preserve"> 2020</w:t>
      </w:r>
      <w:r w:rsidRPr="001E47F8">
        <w:t xml:space="preserve"> » for Marine </w:t>
      </w:r>
      <w:proofErr w:type="spellStart"/>
      <w:r w:rsidRPr="001E47F8">
        <w:t>Drugs</w:t>
      </w:r>
      <w:proofErr w:type="spellEnd"/>
      <w:r w:rsidRPr="001E47F8">
        <w:t xml:space="preserve"> (IF = 4.073)</w:t>
      </w:r>
    </w:p>
    <w:p w:rsidR="001E47F8" w:rsidRPr="001E47F8" w:rsidRDefault="001E47F8" w:rsidP="001E47F8">
      <w:pPr>
        <w:spacing w:after="0" w:line="300" w:lineRule="atLeast"/>
        <w:ind w:left="907"/>
        <w:rPr>
          <w:rFonts w:cs="Calibri"/>
        </w:rPr>
      </w:pPr>
      <w:r w:rsidRPr="001E47F8">
        <w:t xml:space="preserve">- </w:t>
      </w:r>
      <w:r w:rsidR="00950C33" w:rsidRPr="001E47F8">
        <w:t xml:space="preserve"> </w:t>
      </w:r>
      <w:r w:rsidRPr="001E47F8">
        <w:rPr>
          <w:rFonts w:cs="Calibri"/>
        </w:rPr>
        <w:t xml:space="preserve">New Insights </w:t>
      </w:r>
      <w:proofErr w:type="spellStart"/>
      <w:r w:rsidRPr="001E47F8">
        <w:rPr>
          <w:rFonts w:cs="Calibri"/>
        </w:rPr>
        <w:t>into</w:t>
      </w:r>
      <w:proofErr w:type="spellEnd"/>
      <w:r w:rsidRPr="001E47F8">
        <w:rPr>
          <w:rFonts w:cs="Calibri"/>
        </w:rPr>
        <w:t xml:space="preserve"> and Updates on </w:t>
      </w:r>
      <w:proofErr w:type="spellStart"/>
      <w:r w:rsidRPr="001E47F8">
        <w:rPr>
          <w:rFonts w:cs="Calibri"/>
        </w:rPr>
        <w:t>Antimicrobial</w:t>
      </w:r>
      <w:proofErr w:type="spellEnd"/>
      <w:r w:rsidRPr="001E47F8">
        <w:rPr>
          <w:rFonts w:cs="Calibri"/>
        </w:rPr>
        <w:t xml:space="preserve"> Agents </w:t>
      </w:r>
      <w:proofErr w:type="spellStart"/>
      <w:r w:rsidRPr="001E47F8">
        <w:rPr>
          <w:rFonts w:cs="Calibri"/>
        </w:rPr>
        <w:t>from</w:t>
      </w:r>
      <w:proofErr w:type="spellEnd"/>
      <w:r w:rsidRPr="001E47F8">
        <w:rPr>
          <w:rFonts w:cs="Calibri"/>
        </w:rPr>
        <w:t xml:space="preserve"> Natural </w:t>
      </w:r>
      <w:proofErr w:type="spellStart"/>
      <w:r w:rsidRPr="001E47F8">
        <w:rPr>
          <w:rFonts w:cs="Calibri"/>
        </w:rPr>
        <w:t>Products</w:t>
      </w:r>
      <w:proofErr w:type="spellEnd"/>
      <w:r w:rsidRPr="001E47F8">
        <w:rPr>
          <w:rFonts w:cs="Calibri"/>
        </w:rPr>
        <w:t>,</w:t>
      </w:r>
      <w:r w:rsidRPr="001E47F8">
        <w:rPr>
          <w:rFonts w:cs="Calibri"/>
        </w:rPr>
        <w:t xml:space="preserve"> </w:t>
      </w:r>
      <w:proofErr w:type="spellStart"/>
      <w:r w:rsidRPr="001E47F8">
        <w:rPr>
          <w:rFonts w:cs="Calibri"/>
        </w:rPr>
        <w:t>BioMed</w:t>
      </w:r>
      <w:proofErr w:type="spellEnd"/>
      <w:r w:rsidRPr="001E47F8">
        <w:rPr>
          <w:rFonts w:cs="Calibri"/>
        </w:rPr>
        <w:t xml:space="preserve"> </w:t>
      </w:r>
      <w:proofErr w:type="spellStart"/>
      <w:r w:rsidRPr="001E47F8">
        <w:rPr>
          <w:rFonts w:cs="Calibri"/>
        </w:rPr>
        <w:t>Research</w:t>
      </w:r>
      <w:proofErr w:type="spellEnd"/>
      <w:r w:rsidRPr="001E47F8">
        <w:rPr>
          <w:rFonts w:cs="Calibri"/>
        </w:rPr>
        <w:t xml:space="preserve"> International (IF = 2.476) </w:t>
      </w:r>
    </w:p>
    <w:p w:rsidR="001E47F8" w:rsidRPr="001E47F8" w:rsidRDefault="001E47F8" w:rsidP="001E47F8">
      <w:pPr>
        <w:spacing w:after="0" w:line="300" w:lineRule="atLeast"/>
        <w:ind w:left="907"/>
        <w:rPr>
          <w:rFonts w:cs="Calibri"/>
        </w:rPr>
      </w:pPr>
      <w:r w:rsidRPr="001E47F8">
        <w:rPr>
          <w:rFonts w:cs="Calibri"/>
        </w:rPr>
        <w:t xml:space="preserve">- </w:t>
      </w:r>
      <w:proofErr w:type="spellStart"/>
      <w:proofErr w:type="gramStart"/>
      <w:r w:rsidRPr="001E47F8">
        <w:rPr>
          <w:rFonts w:cs="Calibri"/>
        </w:rPr>
        <w:t>Microorganisms</w:t>
      </w:r>
      <w:proofErr w:type="spellEnd"/>
      <w:r w:rsidRPr="001E47F8">
        <w:rPr>
          <w:rFonts w:cs="Calibri"/>
        </w:rPr>
        <w:t>:</w:t>
      </w:r>
      <w:proofErr w:type="gramEnd"/>
      <w:r w:rsidRPr="001E47F8">
        <w:rPr>
          <w:rFonts w:cs="Calibri"/>
        </w:rPr>
        <w:t xml:space="preserve"> </w:t>
      </w:r>
      <w:proofErr w:type="spellStart"/>
      <w:r w:rsidRPr="001E47F8">
        <w:rPr>
          <w:rFonts w:cs="Calibri"/>
        </w:rPr>
        <w:t>targets</w:t>
      </w:r>
      <w:proofErr w:type="spellEnd"/>
      <w:r w:rsidRPr="001E47F8">
        <w:rPr>
          <w:rFonts w:cs="Calibri"/>
        </w:rPr>
        <w:t xml:space="preserve"> and </w:t>
      </w:r>
      <w:proofErr w:type="spellStart"/>
      <w:r w:rsidRPr="001E47F8">
        <w:rPr>
          <w:rFonts w:cs="Calibri"/>
        </w:rPr>
        <w:t>tools</w:t>
      </w:r>
      <w:proofErr w:type="spellEnd"/>
      <w:r w:rsidRPr="001E47F8">
        <w:rPr>
          <w:rFonts w:cs="Calibri"/>
        </w:rPr>
        <w:t xml:space="preserve"> </w:t>
      </w:r>
      <w:r w:rsidRPr="001E47F8">
        <w:rPr>
          <w:rFonts w:cs="Calibri"/>
        </w:rPr>
        <w:t xml:space="preserve">for </w:t>
      </w:r>
      <w:proofErr w:type="spellStart"/>
      <w:r w:rsidRPr="001E47F8">
        <w:rPr>
          <w:rFonts w:cs="Calibri"/>
        </w:rPr>
        <w:t>biotechnological</w:t>
      </w:r>
      <w:proofErr w:type="spellEnd"/>
      <w:r w:rsidRPr="001E47F8">
        <w:rPr>
          <w:rFonts w:cs="Calibri"/>
        </w:rPr>
        <w:t xml:space="preserve"> </w:t>
      </w:r>
      <w:proofErr w:type="spellStart"/>
      <w:r w:rsidRPr="001E47F8">
        <w:rPr>
          <w:rFonts w:cs="Calibri"/>
        </w:rPr>
        <w:t>processes</w:t>
      </w:r>
      <w:proofErr w:type="spellEnd"/>
      <w:r w:rsidRPr="001E47F8">
        <w:rPr>
          <w:rFonts w:cs="Calibri"/>
        </w:rPr>
        <w:t xml:space="preserve">, </w:t>
      </w:r>
      <w:proofErr w:type="spellStart"/>
      <w:r>
        <w:rPr>
          <w:rFonts w:cs="Calibri"/>
        </w:rPr>
        <w:t>Annals</w:t>
      </w:r>
      <w:proofErr w:type="spellEnd"/>
      <w:r>
        <w:rPr>
          <w:rFonts w:cs="Calibri"/>
        </w:rPr>
        <w:t xml:space="preserve"> of </w:t>
      </w:r>
      <w:proofErr w:type="spellStart"/>
      <w:r>
        <w:rPr>
          <w:rFonts w:cs="Calibri"/>
        </w:rPr>
        <w:t>Microbiology</w:t>
      </w:r>
      <w:proofErr w:type="spellEnd"/>
      <w:r>
        <w:rPr>
          <w:rFonts w:cs="Calibri"/>
        </w:rPr>
        <w:t xml:space="preserve"> (IF =</w:t>
      </w:r>
      <w:r w:rsidRPr="001E47F8">
        <w:rPr>
          <w:rFonts w:cs="Calibri"/>
        </w:rPr>
        <w:t xml:space="preserve"> 1.122). </w:t>
      </w:r>
    </w:p>
    <w:p w:rsidR="001E47F8" w:rsidRPr="005771E8" w:rsidRDefault="001E47F8" w:rsidP="001E47F8">
      <w:pPr>
        <w:spacing w:after="0" w:line="240" w:lineRule="auto"/>
        <w:ind w:left="992"/>
        <w:rPr>
          <w:rFonts w:cs="Calibri"/>
          <w:sz w:val="10"/>
          <w:szCs w:val="10"/>
        </w:rPr>
      </w:pPr>
    </w:p>
    <w:p w:rsidR="00950C33" w:rsidRDefault="00950C33" w:rsidP="001E47F8">
      <w:pPr>
        <w:spacing w:after="0" w:line="240" w:lineRule="auto"/>
        <w:ind w:left="708" w:firstLine="1"/>
      </w:pPr>
      <w:r>
        <w:t>Associated editor of the journal « </w:t>
      </w:r>
      <w:proofErr w:type="spellStart"/>
      <w:r>
        <w:t>Probiotics</w:t>
      </w:r>
      <w:proofErr w:type="spellEnd"/>
      <w:r>
        <w:t xml:space="preserve"> and </w:t>
      </w:r>
      <w:proofErr w:type="spellStart"/>
      <w:r>
        <w:t>Antimicrobial</w:t>
      </w:r>
      <w:proofErr w:type="spellEnd"/>
      <w:r>
        <w:t xml:space="preserve"> </w:t>
      </w:r>
      <w:proofErr w:type="spellStart"/>
      <w:r>
        <w:t>Proteins</w:t>
      </w:r>
      <w:proofErr w:type="spellEnd"/>
      <w:r>
        <w:t>"</w:t>
      </w:r>
    </w:p>
    <w:p w:rsidR="00031C62" w:rsidRPr="00031C62" w:rsidRDefault="00031C62" w:rsidP="00543D0F">
      <w:pPr>
        <w:pBdr>
          <w:bottom w:val="single" w:sz="4" w:space="1" w:color="auto"/>
        </w:pBdr>
        <w:spacing w:after="0" w:line="240" w:lineRule="auto"/>
        <w:rPr>
          <w:b/>
        </w:rPr>
      </w:pPr>
      <w:r w:rsidRPr="00031C62">
        <w:rPr>
          <w:b/>
        </w:rPr>
        <w:t>AWARD</w:t>
      </w:r>
      <w:r w:rsidR="000E7D34">
        <w:rPr>
          <w:b/>
        </w:rPr>
        <w:t xml:space="preserve"> and</w:t>
      </w:r>
      <w:r w:rsidRPr="00031C62">
        <w:rPr>
          <w:b/>
        </w:rPr>
        <w:t xml:space="preserve"> GRANTS </w:t>
      </w:r>
      <w:r w:rsidR="000E7D34">
        <w:rPr>
          <w:b/>
        </w:rPr>
        <w:t xml:space="preserve">as </w:t>
      </w:r>
      <w:proofErr w:type="spellStart"/>
      <w:r w:rsidR="000E7D34">
        <w:rPr>
          <w:b/>
        </w:rPr>
        <w:t>scientific</w:t>
      </w:r>
      <w:proofErr w:type="spellEnd"/>
      <w:r w:rsidR="000E7D34">
        <w:rPr>
          <w:b/>
        </w:rPr>
        <w:t xml:space="preserve"> leader</w:t>
      </w:r>
    </w:p>
    <w:p w:rsidR="00031C62" w:rsidRDefault="00031C62" w:rsidP="001E47F8">
      <w:pPr>
        <w:spacing w:after="0" w:line="240" w:lineRule="auto"/>
        <w:ind w:left="709" w:hanging="425"/>
      </w:pPr>
      <w:r w:rsidRPr="000E7D34">
        <w:rPr>
          <w:b/>
        </w:rPr>
        <w:t xml:space="preserve">Doctoral Supervision and </w:t>
      </w:r>
      <w:proofErr w:type="spellStart"/>
      <w:r w:rsidRPr="000E7D34">
        <w:rPr>
          <w:b/>
        </w:rPr>
        <w:t>Research</w:t>
      </w:r>
      <w:proofErr w:type="spellEnd"/>
      <w:r w:rsidRPr="000E7D34">
        <w:rPr>
          <w:b/>
        </w:rPr>
        <w:t xml:space="preserve"> </w:t>
      </w:r>
      <w:proofErr w:type="spellStart"/>
      <w:r w:rsidRPr="000E7D34">
        <w:rPr>
          <w:b/>
        </w:rPr>
        <w:t>Allowance</w:t>
      </w:r>
      <w:proofErr w:type="spellEnd"/>
      <w:r w:rsidR="000E7D34">
        <w:t xml:space="preserve"> (PEDR)</w:t>
      </w:r>
      <w:r w:rsidR="00B3209B">
        <w:t xml:space="preserve"> 2018-22</w:t>
      </w:r>
    </w:p>
    <w:p w:rsidR="00031C62" w:rsidRDefault="001436EF" w:rsidP="001E47F8">
      <w:pPr>
        <w:spacing w:after="0" w:line="240" w:lineRule="auto"/>
        <w:ind w:left="709" w:hanging="425"/>
      </w:pPr>
      <w:r>
        <w:rPr>
          <w:b/>
        </w:rPr>
        <w:t>FEAMP 2019</w:t>
      </w:r>
      <w:r w:rsidR="00B3209B">
        <w:rPr>
          <w:b/>
        </w:rPr>
        <w:t xml:space="preserve"> </w:t>
      </w:r>
      <w:proofErr w:type="spellStart"/>
      <w:proofErr w:type="gramStart"/>
      <w:r w:rsidR="00B3209B">
        <w:rPr>
          <w:b/>
        </w:rPr>
        <w:t>grant</w:t>
      </w:r>
      <w:proofErr w:type="spellEnd"/>
      <w:r w:rsidR="00031C62">
        <w:t>:</w:t>
      </w:r>
      <w:proofErr w:type="gramEnd"/>
      <w:r w:rsidR="00031C62">
        <w:t xml:space="preserve"> P</w:t>
      </w:r>
      <w:r>
        <w:t xml:space="preserve">AQMAN </w:t>
      </w:r>
      <w:proofErr w:type="spellStart"/>
      <w:r>
        <w:t>project</w:t>
      </w:r>
      <w:proofErr w:type="spellEnd"/>
      <w:r w:rsidR="00031C62">
        <w:t xml:space="preserve"> «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probiotics</w:t>
      </w:r>
      <w:proofErr w:type="spellEnd"/>
      <w:r>
        <w:t xml:space="preserve"> for </w:t>
      </w:r>
      <w:r>
        <w:t>marine a</w:t>
      </w:r>
      <w:r>
        <w:t>quaculture »</w:t>
      </w:r>
      <w:r w:rsidR="00B3209B">
        <w:t xml:space="preserve"> 271</w:t>
      </w:r>
      <w:r>
        <w:t xml:space="preserve"> k€ - 2020-23</w:t>
      </w:r>
    </w:p>
    <w:p w:rsidR="00B3209B" w:rsidRDefault="00B3209B" w:rsidP="001E47F8">
      <w:pPr>
        <w:spacing w:after="0" w:line="240" w:lineRule="auto"/>
        <w:ind w:left="709" w:hanging="425"/>
      </w:pPr>
      <w:r>
        <w:rPr>
          <w:b/>
        </w:rPr>
        <w:t xml:space="preserve">National </w:t>
      </w:r>
      <w:proofErr w:type="spellStart"/>
      <w:r>
        <w:rPr>
          <w:b/>
        </w:rPr>
        <w:t>grant</w:t>
      </w:r>
      <w:proofErr w:type="spellEnd"/>
      <w:r w:rsidR="001E47F8">
        <w:rPr>
          <w:b/>
        </w:rPr>
        <w:tab/>
      </w:r>
      <w:r>
        <w:t xml:space="preserve">PSPSC – régions : Sea2Sea </w:t>
      </w:r>
      <w:proofErr w:type="spellStart"/>
      <w:r>
        <w:t>project</w:t>
      </w:r>
      <w:proofErr w:type="spellEnd"/>
      <w:r>
        <w:t xml:space="preserve"> : Marine </w:t>
      </w:r>
      <w:proofErr w:type="spellStart"/>
      <w:r>
        <w:t>probiotics</w:t>
      </w:r>
      <w:proofErr w:type="spellEnd"/>
      <w:r>
        <w:t xml:space="preserve"> for </w:t>
      </w:r>
      <w:proofErr w:type="spellStart"/>
      <w:r>
        <w:t>piscicultrure</w:t>
      </w:r>
      <w:proofErr w:type="spellEnd"/>
      <w:r>
        <w:t>. 85.4 k€.</w:t>
      </w:r>
      <w:r w:rsidR="001E47F8">
        <w:t xml:space="preserve"> </w:t>
      </w:r>
      <w:r>
        <w:rPr>
          <w:lang w:val="en-US"/>
        </w:rPr>
        <w:t>3</w:t>
      </w:r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proofErr w:type="gramStart"/>
      <w:r>
        <w:t>partners</w:t>
      </w:r>
      <w:proofErr w:type="spellEnd"/>
      <w:r>
        <w:t> :</w:t>
      </w:r>
      <w:proofErr w:type="gramEnd"/>
      <w:r>
        <w:t xml:space="preserve"> Marine </w:t>
      </w:r>
      <w:proofErr w:type="spellStart"/>
      <w:r>
        <w:t>Akwa</w:t>
      </w:r>
      <w:proofErr w:type="spellEnd"/>
      <w:r>
        <w:t xml:space="preserve">, Ferme marine du </w:t>
      </w:r>
      <w:proofErr w:type="spellStart"/>
      <w:r>
        <w:t>Douhet</w:t>
      </w:r>
      <w:proofErr w:type="spellEnd"/>
      <w:r>
        <w:t>, Poissons du soleil.</w:t>
      </w:r>
    </w:p>
    <w:p w:rsidR="00031C62" w:rsidRDefault="001436EF" w:rsidP="001E47F8">
      <w:pPr>
        <w:spacing w:after="0" w:line="240" w:lineRule="auto"/>
        <w:ind w:left="709" w:hanging="425"/>
      </w:pPr>
      <w:proofErr w:type="spellStart"/>
      <w:r w:rsidRPr="001436EF">
        <w:rPr>
          <w:b/>
        </w:rPr>
        <w:t>Regional</w:t>
      </w:r>
      <w:proofErr w:type="spellEnd"/>
      <w:r w:rsidRPr="001436EF">
        <w:rPr>
          <w:b/>
        </w:rPr>
        <w:t xml:space="preserve"> </w:t>
      </w:r>
      <w:proofErr w:type="spellStart"/>
      <w:r w:rsidRPr="001436EF">
        <w:rPr>
          <w:b/>
        </w:rPr>
        <w:t>grant</w:t>
      </w:r>
      <w:r w:rsidR="00B3209B">
        <w:rPr>
          <w:b/>
        </w:rPr>
        <w:t>s</w:t>
      </w:r>
      <w:proofErr w:type="spellEnd"/>
      <w:r w:rsidR="001E47F8">
        <w:rPr>
          <w:b/>
        </w:rPr>
        <w:tab/>
        <w:t xml:space="preserve"> </w:t>
      </w:r>
      <w:r w:rsidR="00B3209B">
        <w:t xml:space="preserve">Région Bretagne : </w:t>
      </w:r>
      <w:proofErr w:type="spellStart"/>
      <w:r>
        <w:t>BlueProbio</w:t>
      </w:r>
      <w:proofErr w:type="spellEnd"/>
      <w:r w:rsidR="00031C62">
        <w:t xml:space="preserve"> </w:t>
      </w:r>
      <w:proofErr w:type="spellStart"/>
      <w:r w:rsidR="00B3209B">
        <w:t>project</w:t>
      </w:r>
      <w:proofErr w:type="spellEnd"/>
      <w:r w:rsidR="00B3209B">
        <w:t xml:space="preserve"> </w:t>
      </w:r>
      <w:r w:rsidR="00031C62">
        <w:t xml:space="preserve">: Marine </w:t>
      </w:r>
      <w:proofErr w:type="spellStart"/>
      <w:r w:rsidR="00031C62">
        <w:t>bacteria</w:t>
      </w:r>
      <w:proofErr w:type="spellEnd"/>
      <w:r w:rsidR="00031C62">
        <w:t xml:space="preserve"> </w:t>
      </w:r>
      <w:proofErr w:type="spellStart"/>
      <w:r w:rsidR="00031C62">
        <w:t>from</w:t>
      </w:r>
      <w:proofErr w:type="spellEnd"/>
      <w:r w:rsidR="00031C62">
        <w:t xml:space="preserve"> </w:t>
      </w:r>
      <w:proofErr w:type="spellStart"/>
      <w:r w:rsidR="00031C62">
        <w:t>Glenan</w:t>
      </w:r>
      <w:proofErr w:type="spellEnd"/>
      <w:r w:rsidR="00031C62">
        <w:t xml:space="preserve"> </w:t>
      </w:r>
      <w:proofErr w:type="spellStart"/>
      <w:r w:rsidR="00031C62">
        <w:t>archipelago</w:t>
      </w:r>
      <w:proofErr w:type="spellEnd"/>
      <w:r w:rsidR="00031C62">
        <w:t xml:space="preserve"> for </w:t>
      </w:r>
      <w:r>
        <w:t>aquaculture</w:t>
      </w:r>
      <w:r w:rsidR="00031C62">
        <w:t xml:space="preserve"> applications,</w:t>
      </w:r>
      <w:r w:rsidR="00B66A65">
        <w:t xml:space="preserve"> </w:t>
      </w:r>
      <w:r w:rsidR="00B3209B">
        <w:t>n°12008353,2018-20</w:t>
      </w:r>
      <w:r w:rsidR="00031C62">
        <w:t xml:space="preserve">. </w:t>
      </w:r>
      <w:proofErr w:type="spellStart"/>
      <w:r w:rsidR="00031C62">
        <w:t>Industrial</w:t>
      </w:r>
      <w:proofErr w:type="spellEnd"/>
      <w:r w:rsidR="00031C62">
        <w:t xml:space="preserve"> </w:t>
      </w:r>
      <w:proofErr w:type="spellStart"/>
      <w:r w:rsidR="00031C62">
        <w:t>partner</w:t>
      </w:r>
      <w:proofErr w:type="spellEnd"/>
      <w:r w:rsidR="00031C62">
        <w:t xml:space="preserve"> : </w:t>
      </w:r>
      <w:r w:rsidR="00B3209B">
        <w:t xml:space="preserve">Marine </w:t>
      </w:r>
      <w:proofErr w:type="spellStart"/>
      <w:r w:rsidR="00B3209B">
        <w:t>Akwa</w:t>
      </w:r>
      <w:proofErr w:type="spellEnd"/>
      <w:r w:rsidR="00031C62">
        <w:t xml:space="preserve">, 25 k€. </w:t>
      </w:r>
    </w:p>
    <w:p w:rsidR="00031C62" w:rsidRPr="00B66A65" w:rsidRDefault="00031C62" w:rsidP="001E47F8">
      <w:pPr>
        <w:spacing w:after="0" w:line="240" w:lineRule="auto"/>
        <w:ind w:left="709" w:hanging="425"/>
        <w:rPr>
          <w:b/>
        </w:rPr>
      </w:pPr>
      <w:r w:rsidRPr="00543D0F">
        <w:rPr>
          <w:b/>
        </w:rPr>
        <w:t>Maturation program (SATT Ouest Valorisation)</w:t>
      </w:r>
      <w:r w:rsidR="00B66A65">
        <w:rPr>
          <w:b/>
        </w:rPr>
        <w:t xml:space="preserve"> </w:t>
      </w:r>
      <w:r w:rsidR="000E7D34">
        <w:t>Pro- and anti-</w:t>
      </w:r>
      <w:proofErr w:type="spellStart"/>
      <w:r w:rsidR="000E7D34">
        <w:t>biotics</w:t>
      </w:r>
      <w:proofErr w:type="spellEnd"/>
      <w:r w:rsidR="000E7D34">
        <w:t xml:space="preserve"> : the paradoxe of </w:t>
      </w:r>
      <w:proofErr w:type="spellStart"/>
      <w:r w:rsidR="00B66A65" w:rsidRPr="00B66A65">
        <w:rPr>
          <w:i/>
        </w:rPr>
        <w:t>Pseudoalteromonas</w:t>
      </w:r>
      <w:proofErr w:type="spellEnd"/>
      <w:r w:rsidR="00B66A65">
        <w:t xml:space="preserve"> h</w:t>
      </w:r>
      <w:r w:rsidR="00B66A65" w:rsidRPr="00B66A65">
        <w:rPr>
          <w:i/>
        </w:rPr>
        <w:t>Cg</w:t>
      </w:r>
      <w:r w:rsidR="00B66A65">
        <w:t xml:space="preserve">-6 </w:t>
      </w:r>
      <w:r w:rsidR="001E47F8">
        <w:t>(2015-</w:t>
      </w:r>
      <w:proofErr w:type="gramStart"/>
      <w:r w:rsidR="001E47F8">
        <w:t>19</w:t>
      </w:r>
      <w:r>
        <w:t>)-</w:t>
      </w:r>
      <w:proofErr w:type="gramEnd"/>
      <w:r>
        <w:t xml:space="preserve"> Référence DV 20-29 –2</w:t>
      </w:r>
      <w:r w:rsidR="001E47F8">
        <w:t>63</w:t>
      </w:r>
      <w:bookmarkStart w:id="0" w:name="_GoBack"/>
      <w:bookmarkEnd w:id="0"/>
      <w:r>
        <w:t xml:space="preserve"> k€. </w:t>
      </w:r>
    </w:p>
    <w:p w:rsidR="00042A26" w:rsidRPr="00031C62" w:rsidRDefault="00A40BCA" w:rsidP="00950C33">
      <w:pPr>
        <w:pBdr>
          <w:bottom w:val="single" w:sz="4" w:space="1" w:color="auto"/>
        </w:pBdr>
        <w:spacing w:after="0" w:line="240" w:lineRule="auto"/>
        <w:rPr>
          <w:b/>
        </w:rPr>
      </w:pPr>
      <w:r w:rsidRPr="00B66A65">
        <w:rPr>
          <w:sz w:val="10"/>
          <w:szCs w:val="10"/>
        </w:rPr>
        <w:br/>
      </w:r>
      <w:r w:rsidR="003C4117">
        <w:rPr>
          <w:b/>
        </w:rPr>
        <w:t>5</w:t>
      </w:r>
      <w:r w:rsidR="00950C33">
        <w:rPr>
          <w:b/>
        </w:rPr>
        <w:t xml:space="preserve"> </w:t>
      </w:r>
      <w:r w:rsidRPr="00031C62">
        <w:rPr>
          <w:b/>
        </w:rPr>
        <w:t>publications</w:t>
      </w:r>
    </w:p>
    <w:p w:rsidR="003C4117" w:rsidRPr="003C4117" w:rsidRDefault="003C4117" w:rsidP="003C4117">
      <w:pPr>
        <w:pStyle w:val="Paragraphedeliste"/>
        <w:numPr>
          <w:ilvl w:val="0"/>
          <w:numId w:val="1"/>
        </w:numPr>
        <w:spacing w:after="0" w:line="240" w:lineRule="auto"/>
        <w:ind w:left="284"/>
        <w:contextualSpacing w:val="0"/>
        <w:rPr>
          <w:rFonts w:asciiTheme="minorHAnsi" w:hAnsiTheme="minorHAnsi" w:cstheme="minorHAnsi"/>
          <w:sz w:val="20"/>
          <w:szCs w:val="20"/>
        </w:rPr>
      </w:pPr>
      <w:r w:rsidRPr="003C4117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Jouault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A Gobet, M Simon, E Portier, M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Perennou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E Corre, F Gaillard, D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Vallenet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G Michel, Y Fleury, A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Bazire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>, A</w:t>
      </w:r>
      <w:r w:rsidR="00950C33" w:rsidRPr="003C4117">
        <w:rPr>
          <w:rFonts w:asciiTheme="minorHAnsi" w:hAnsiTheme="minorHAnsi" w:cstheme="minorHAnsi"/>
          <w:sz w:val="20"/>
          <w:szCs w:val="20"/>
        </w:rPr>
        <w:t xml:space="preserve"> Dufour</w:t>
      </w:r>
      <w:r w:rsidR="00950C33" w:rsidRPr="003C411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Alterocin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, an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antibiofilm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protein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secreted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r w:rsidR="00950C33" w:rsidRPr="003C4117">
        <w:rPr>
          <w:rFonts w:asciiTheme="minorHAnsi" w:hAnsiTheme="minorHAnsi" w:cstheme="minorHAnsi"/>
          <w:i/>
          <w:sz w:val="20"/>
          <w:szCs w:val="20"/>
        </w:rPr>
        <w:t>Pseudoalteromonas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. 3J6.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Applied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Environmental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50C33" w:rsidRPr="003C4117">
        <w:rPr>
          <w:rFonts w:asciiTheme="minorHAnsi" w:hAnsiTheme="minorHAnsi" w:cstheme="minorHAnsi"/>
          <w:sz w:val="20"/>
          <w:szCs w:val="20"/>
        </w:rPr>
        <w:t>Microbiology</w:t>
      </w:r>
      <w:proofErr w:type="spellEnd"/>
      <w:r w:rsidR="00950C33" w:rsidRPr="003C4117">
        <w:rPr>
          <w:rFonts w:asciiTheme="minorHAnsi" w:hAnsiTheme="minorHAnsi" w:cstheme="minorHAnsi"/>
          <w:sz w:val="20"/>
          <w:szCs w:val="20"/>
        </w:rPr>
        <w:t>. 2020</w:t>
      </w:r>
      <w:r w:rsidRPr="003C411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C4117" w:rsidRPr="003C4117" w:rsidRDefault="003C4117" w:rsidP="003C4117">
      <w:pPr>
        <w:pStyle w:val="Paragraphedeliste"/>
        <w:numPr>
          <w:ilvl w:val="0"/>
          <w:numId w:val="1"/>
        </w:numPr>
        <w:spacing w:after="0" w:line="240" w:lineRule="auto"/>
        <w:ind w:left="284"/>
        <w:contextualSpacing w:val="0"/>
        <w:rPr>
          <w:rFonts w:asciiTheme="minorHAnsi" w:hAnsiTheme="minorHAnsi" w:cstheme="minorHAnsi"/>
          <w:sz w:val="20"/>
          <w:szCs w:val="20"/>
        </w:rPr>
      </w:pPr>
      <w:r w:rsidRPr="003C4117">
        <w:rPr>
          <w:rFonts w:asciiTheme="minorHAnsi" w:hAnsiTheme="minorHAnsi" w:cstheme="minorHAnsi"/>
          <w:sz w:val="20"/>
          <w:szCs w:val="20"/>
        </w:rPr>
        <w:t xml:space="preserve">C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Offret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C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Jégou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>, J Mounier, Y</w:t>
      </w:r>
      <w:r w:rsidRPr="003C4117">
        <w:rPr>
          <w:rFonts w:asciiTheme="minorHAnsi" w:hAnsiTheme="minorHAnsi" w:cstheme="minorHAnsi"/>
          <w:sz w:val="20"/>
          <w:szCs w:val="20"/>
        </w:rPr>
        <w:t xml:space="preserve"> Fleury, P Le Chevalier</w:t>
      </w:r>
      <w:r w:rsidRPr="003C4117">
        <w:rPr>
          <w:rFonts w:asciiTheme="minorHAnsi" w:hAnsiTheme="minorHAnsi" w:cstheme="minorHAnsi"/>
          <w:sz w:val="20"/>
          <w:szCs w:val="20"/>
        </w:rPr>
        <w:t xml:space="preserve">. </w:t>
      </w:r>
      <w:r w:rsidRPr="003C4117">
        <w:rPr>
          <w:rFonts w:asciiTheme="minorHAnsi" w:hAnsiTheme="minorHAnsi" w:cstheme="minorHAnsi"/>
          <w:sz w:val="20"/>
          <w:szCs w:val="20"/>
        </w:rPr>
        <w:t xml:space="preserve">New insights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into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haemo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‐and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coelo‐microbiota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antimicrobial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activities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Echinodermata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Mollusca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. Journal of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applied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microbiology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2019. </w:t>
      </w:r>
    </w:p>
    <w:p w:rsidR="003C4117" w:rsidRPr="003C4117" w:rsidRDefault="003C4117" w:rsidP="003C4117">
      <w:pPr>
        <w:pStyle w:val="Paragraphedeliste"/>
        <w:numPr>
          <w:ilvl w:val="0"/>
          <w:numId w:val="1"/>
        </w:numPr>
        <w:spacing w:after="0" w:line="240" w:lineRule="auto"/>
        <w:ind w:left="284"/>
        <w:contextualSpacing w:val="0"/>
        <w:rPr>
          <w:rFonts w:asciiTheme="minorHAnsi" w:hAnsiTheme="minorHAnsi" w:cstheme="minorHAnsi"/>
          <w:sz w:val="20"/>
          <w:szCs w:val="20"/>
        </w:rPr>
      </w:pPr>
      <w:r w:rsidRPr="003C4117">
        <w:rPr>
          <w:rFonts w:asciiTheme="minorHAnsi" w:hAnsiTheme="minorHAnsi" w:cstheme="minorHAnsi"/>
          <w:sz w:val="20"/>
          <w:szCs w:val="20"/>
        </w:rPr>
        <w:t xml:space="preserve">C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Offret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V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Rochard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>, H Laguerre, J M</w:t>
      </w:r>
      <w:r w:rsidRPr="003C4117">
        <w:rPr>
          <w:rFonts w:asciiTheme="minorHAnsi" w:hAnsiTheme="minorHAnsi" w:cstheme="minorHAnsi"/>
          <w:sz w:val="20"/>
          <w:szCs w:val="20"/>
        </w:rPr>
        <w:t xml:space="preserve">ounier, S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Huchette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B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Brillet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P Le Chevalier, Y </w:t>
      </w:r>
      <w:proofErr w:type="gramStart"/>
      <w:r w:rsidRPr="003C4117">
        <w:rPr>
          <w:rFonts w:asciiTheme="minorHAnsi" w:hAnsiTheme="minorHAnsi" w:cstheme="minorHAnsi"/>
          <w:sz w:val="20"/>
          <w:szCs w:val="20"/>
        </w:rPr>
        <w:t>Fleury</w:t>
      </w:r>
      <w:r w:rsidRPr="003C4117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r w:rsidRPr="003C4117">
        <w:rPr>
          <w:rFonts w:asciiTheme="minorHAnsi" w:hAnsiTheme="minorHAnsi" w:cstheme="minorHAnsi"/>
          <w:sz w:val="20"/>
          <w:szCs w:val="20"/>
        </w:rPr>
        <w:t xml:space="preserve">Protective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Efficacy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of a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Pseudoalteromonas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Strain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Abalone, Haliotis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tuberculata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Infected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Vibrio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harveyi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ORM4</w:t>
      </w:r>
      <w:r w:rsidRPr="003C411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Probiotics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Antimicrobial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Proteins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>. 2019</w:t>
      </w:r>
    </w:p>
    <w:p w:rsidR="003C4117" w:rsidRPr="003C4117" w:rsidRDefault="003C4117" w:rsidP="003C4117">
      <w:pPr>
        <w:pStyle w:val="Paragraphedeliste"/>
        <w:numPr>
          <w:ilvl w:val="0"/>
          <w:numId w:val="1"/>
        </w:numPr>
        <w:spacing w:after="0" w:line="240" w:lineRule="auto"/>
        <w:ind w:left="284"/>
        <w:contextualSpacing w:val="0"/>
        <w:rPr>
          <w:rFonts w:asciiTheme="minorHAnsi" w:hAnsiTheme="minorHAnsi" w:cstheme="minorHAnsi"/>
          <w:sz w:val="20"/>
          <w:szCs w:val="20"/>
        </w:rPr>
      </w:pPr>
      <w:r w:rsidRPr="003C4117">
        <w:rPr>
          <w:rFonts w:asciiTheme="minorHAnsi" w:hAnsiTheme="minorHAnsi" w:cstheme="minorHAnsi"/>
          <w:sz w:val="20"/>
          <w:szCs w:val="20"/>
        </w:rPr>
        <w:t xml:space="preserve">M Laurencin, M Simon, Y Fleury, M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Baudy‐Floc'h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>, A Bondon, B</w:t>
      </w:r>
      <w:r w:rsidRPr="003C4117">
        <w:rPr>
          <w:rFonts w:asciiTheme="minorHAnsi" w:hAnsiTheme="minorHAnsi" w:cstheme="minorHAnsi"/>
          <w:sz w:val="20"/>
          <w:szCs w:val="20"/>
        </w:rPr>
        <w:t xml:space="preserve"> Legrand</w:t>
      </w:r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Selectivity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Modulation and Structure of α/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aza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‐β3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Cyclic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Antimicrobial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Peptides</w:t>
      </w:r>
      <w:r w:rsidRPr="003C411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Chemistry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–A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Journal. 2018</w:t>
      </w:r>
    </w:p>
    <w:p w:rsidR="00031C62" w:rsidRPr="003C4117" w:rsidRDefault="00031C62" w:rsidP="003C4117">
      <w:pPr>
        <w:pStyle w:val="Paragraphedeliste"/>
        <w:numPr>
          <w:ilvl w:val="0"/>
          <w:numId w:val="1"/>
        </w:numPr>
        <w:spacing w:after="0" w:line="240" w:lineRule="auto"/>
        <w:ind w:left="284"/>
        <w:contextualSpacing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3C4117">
        <w:rPr>
          <w:rFonts w:asciiTheme="minorHAnsi" w:hAnsiTheme="minorHAnsi" w:cstheme="minorHAnsi"/>
          <w:sz w:val="20"/>
          <w:szCs w:val="20"/>
        </w:rPr>
        <w:t>Offret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3C4117">
        <w:rPr>
          <w:rFonts w:asciiTheme="minorHAnsi" w:hAnsiTheme="minorHAnsi" w:cstheme="minorHAnsi"/>
          <w:sz w:val="20"/>
          <w:szCs w:val="20"/>
        </w:rPr>
        <w:t>C.;</w:t>
      </w:r>
      <w:proofErr w:type="gramEnd"/>
      <w:r w:rsidRPr="003C4117">
        <w:rPr>
          <w:rFonts w:asciiTheme="minorHAnsi" w:hAnsiTheme="minorHAnsi" w:cstheme="minorHAnsi"/>
          <w:sz w:val="20"/>
          <w:szCs w:val="20"/>
        </w:rPr>
        <w:t xml:space="preserve"> Desriac, F.; Le Chevalier, P.; Mounier, J.;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Jégou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, C.; Fleury, Y. Spotlight on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Antimicrobial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Metabolites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the Marine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Bacteria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Style w:val="Accentuation"/>
          <w:rFonts w:asciiTheme="minorHAnsi" w:hAnsiTheme="minorHAnsi" w:cstheme="minorHAnsi"/>
          <w:sz w:val="20"/>
          <w:szCs w:val="20"/>
        </w:rPr>
        <w:t>Pseudoalteromonas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Chemodiversity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Ecological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C4117">
        <w:rPr>
          <w:rFonts w:asciiTheme="minorHAnsi" w:hAnsiTheme="minorHAnsi" w:cstheme="minorHAnsi"/>
          <w:sz w:val="20"/>
          <w:szCs w:val="20"/>
        </w:rPr>
        <w:t>Significance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. </w:t>
      </w:r>
      <w:r w:rsidRPr="003C4117">
        <w:rPr>
          <w:rStyle w:val="Accentuation"/>
          <w:rFonts w:asciiTheme="minorHAnsi" w:hAnsiTheme="minorHAnsi" w:cstheme="minorHAnsi"/>
          <w:sz w:val="20"/>
          <w:szCs w:val="20"/>
        </w:rPr>
        <w:t xml:space="preserve">Marine </w:t>
      </w:r>
      <w:proofErr w:type="spellStart"/>
      <w:r w:rsidRPr="003C4117">
        <w:rPr>
          <w:rStyle w:val="Accentuation"/>
          <w:rFonts w:asciiTheme="minorHAnsi" w:hAnsiTheme="minorHAnsi" w:cstheme="minorHAnsi"/>
          <w:sz w:val="20"/>
          <w:szCs w:val="20"/>
        </w:rPr>
        <w:t>Drugs</w:t>
      </w:r>
      <w:proofErr w:type="spellEnd"/>
      <w:r w:rsidRPr="003C4117">
        <w:rPr>
          <w:rFonts w:asciiTheme="minorHAnsi" w:hAnsiTheme="minorHAnsi" w:cstheme="minorHAnsi"/>
          <w:sz w:val="20"/>
          <w:szCs w:val="20"/>
        </w:rPr>
        <w:t xml:space="preserve"> </w:t>
      </w:r>
      <w:r w:rsidRPr="003C4117">
        <w:rPr>
          <w:rFonts w:asciiTheme="minorHAnsi" w:hAnsiTheme="minorHAnsi" w:cstheme="minorHAnsi"/>
          <w:b/>
          <w:bCs/>
          <w:sz w:val="20"/>
          <w:szCs w:val="20"/>
        </w:rPr>
        <w:t>2016</w:t>
      </w:r>
      <w:r w:rsidRPr="003C4117">
        <w:rPr>
          <w:rFonts w:asciiTheme="minorHAnsi" w:hAnsiTheme="minorHAnsi" w:cstheme="minorHAnsi"/>
          <w:sz w:val="20"/>
          <w:szCs w:val="20"/>
        </w:rPr>
        <w:t xml:space="preserve">, </w:t>
      </w:r>
      <w:r w:rsidRPr="003C4117">
        <w:rPr>
          <w:rStyle w:val="Accentuation"/>
          <w:rFonts w:asciiTheme="minorHAnsi" w:hAnsiTheme="minorHAnsi" w:cstheme="minorHAnsi"/>
          <w:sz w:val="20"/>
          <w:szCs w:val="20"/>
        </w:rPr>
        <w:t>14</w:t>
      </w:r>
      <w:r w:rsidRPr="003C4117">
        <w:rPr>
          <w:rFonts w:asciiTheme="minorHAnsi" w:hAnsiTheme="minorHAnsi" w:cstheme="minorHAnsi"/>
          <w:sz w:val="20"/>
          <w:szCs w:val="20"/>
        </w:rPr>
        <w:t>, 129. IF = 3.900</w:t>
      </w:r>
    </w:p>
    <w:sectPr w:rsidR="00031C62" w:rsidRPr="003C4117" w:rsidSect="0004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76F1"/>
    <w:multiLevelType w:val="hybridMultilevel"/>
    <w:tmpl w:val="F1D288FE"/>
    <w:lvl w:ilvl="0" w:tplc="BE264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1021"/>
    <w:multiLevelType w:val="hybridMultilevel"/>
    <w:tmpl w:val="F1D288FE"/>
    <w:lvl w:ilvl="0" w:tplc="BE264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36BF"/>
    <w:multiLevelType w:val="hybridMultilevel"/>
    <w:tmpl w:val="F1D288FE"/>
    <w:lvl w:ilvl="0" w:tplc="BE264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CA"/>
    <w:rsid w:val="00031C62"/>
    <w:rsid w:val="00042A26"/>
    <w:rsid w:val="000E7D34"/>
    <w:rsid w:val="001436EF"/>
    <w:rsid w:val="001B66D7"/>
    <w:rsid w:val="001E47F8"/>
    <w:rsid w:val="003C4117"/>
    <w:rsid w:val="00543D0F"/>
    <w:rsid w:val="006041B0"/>
    <w:rsid w:val="008F21DC"/>
    <w:rsid w:val="00950C33"/>
    <w:rsid w:val="00A40BCA"/>
    <w:rsid w:val="00B3209B"/>
    <w:rsid w:val="00B66A65"/>
    <w:rsid w:val="00E82049"/>
    <w:rsid w:val="00F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81"/>
  <w15:docId w15:val="{7F3FC32B-B145-469F-9917-ED3D25C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D7"/>
  </w:style>
  <w:style w:type="paragraph" w:styleId="Titre1">
    <w:name w:val="heading 1"/>
    <w:basedOn w:val="Normal"/>
    <w:next w:val="Normal"/>
    <w:link w:val="Titre1Car"/>
    <w:uiPriority w:val="9"/>
    <w:qFormat/>
    <w:rsid w:val="001B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6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6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66D7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re5">
    <w:name w:val="heading 5"/>
    <w:basedOn w:val="Normal"/>
    <w:next w:val="Normal"/>
    <w:link w:val="Titre5Car"/>
    <w:qFormat/>
    <w:rsid w:val="001B66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B6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B6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B66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rsid w:val="001B66D7"/>
    <w:rPr>
      <w:rFonts w:ascii="Times New Roman" w:eastAsia="Times New Roman" w:hAnsi="Times New Roman" w:cs="Times New Roman"/>
      <w:b/>
      <w:sz w:val="56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B66D7"/>
    <w:pPr>
      <w:spacing w:line="240" w:lineRule="auto"/>
    </w:pPr>
    <w:rPr>
      <w:rFonts w:ascii="Times New Roman" w:eastAsiaTheme="minorEastAsia" w:hAnsi="Times New Roman" w:cs="Times New Roman"/>
      <w:b/>
      <w:bCs/>
      <w:color w:val="4F81BD" w:themeColor="accent1"/>
      <w:sz w:val="18"/>
      <w:szCs w:val="18"/>
      <w:lang w:eastAsia="fr-FR"/>
    </w:rPr>
  </w:style>
  <w:style w:type="character" w:styleId="lev">
    <w:name w:val="Strong"/>
    <w:basedOn w:val="Policepardfaut"/>
    <w:uiPriority w:val="22"/>
    <w:qFormat/>
    <w:rsid w:val="001B66D7"/>
    <w:rPr>
      <w:b/>
      <w:bCs/>
    </w:rPr>
  </w:style>
  <w:style w:type="character" w:styleId="Accentuation">
    <w:name w:val="Emphasis"/>
    <w:basedOn w:val="Policepardfaut"/>
    <w:uiPriority w:val="20"/>
    <w:qFormat/>
    <w:rsid w:val="001B66D7"/>
    <w:rPr>
      <w:i/>
      <w:iCs/>
    </w:rPr>
  </w:style>
  <w:style w:type="paragraph" w:styleId="Sansinterligne">
    <w:name w:val="No Spacing"/>
    <w:uiPriority w:val="1"/>
    <w:qFormat/>
    <w:rsid w:val="001B66D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66D7"/>
    <w:pPr>
      <w:ind w:left="720" w:firstLine="284"/>
      <w:contextualSpacing/>
      <w:jc w:val="both"/>
    </w:pPr>
    <w:rPr>
      <w:rFonts w:ascii="Times New Roman" w:hAnsi="Times New Roman" w:cs="Times New Roman"/>
      <w:sz w:val="24"/>
    </w:rPr>
  </w:style>
  <w:style w:type="character" w:styleId="Emphaseple">
    <w:name w:val="Subtle Emphasis"/>
    <w:basedOn w:val="Policepardfaut"/>
    <w:uiPriority w:val="19"/>
    <w:qFormat/>
    <w:rsid w:val="001B66D7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A40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 Fleury</cp:lastModifiedBy>
  <cp:revision>2</cp:revision>
  <dcterms:created xsi:type="dcterms:W3CDTF">2020-09-08T08:51:00Z</dcterms:created>
  <dcterms:modified xsi:type="dcterms:W3CDTF">2020-09-08T08:51:00Z</dcterms:modified>
</cp:coreProperties>
</file>